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8CCC7" w14:textId="77777777" w:rsidR="00E83508" w:rsidRPr="00812A7A" w:rsidRDefault="001A5DE1" w:rsidP="00F36160">
      <w:pPr>
        <w:jc w:val="center"/>
      </w:pPr>
      <w:r w:rsidRPr="00812A7A">
        <w:rPr>
          <w:noProof/>
        </w:rPr>
        <w:drawing>
          <wp:anchor distT="0" distB="0" distL="114300" distR="114300" simplePos="0" relativeHeight="251667456" behindDoc="1" locked="0" layoutInCell="1" allowOverlap="1" wp14:anchorId="788098AD" wp14:editId="786E1EC1">
            <wp:simplePos x="0" y="0"/>
            <wp:positionH relativeFrom="page">
              <wp:posOffset>0</wp:posOffset>
            </wp:positionH>
            <wp:positionV relativeFrom="paragraph">
              <wp:posOffset>-962025</wp:posOffset>
            </wp:positionV>
            <wp:extent cx="10692130" cy="6903311"/>
            <wp:effectExtent l="0" t="0" r="0" b="0"/>
            <wp:wrapNone/>
            <wp:docPr id="2" name="Picture 2" descr="A picture containing fis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F2021_module-cov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6903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a14="http://schemas.microsoft.com/office/drawing/2010/main" xmlns:arto="http://schemas.microsoft.com/office/word/2006/arto" xmlns:mo="http://schemas.microsoft.com/office/mac/office/2008/main" xmlns:mv="urn:schemas-microsoft-com:mac:vml" xmlns:o="urn:schemas-microsoft-com:office:office" xmlns:v="urn:schemas-microsoft-com:vml" xmlns:w="http://schemas.openxmlformats.org/wordprocessingml/2006/main" xmlns:w10="urn:schemas-microsoft-com:office:word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Arial"/>
          <w:noProof/>
          <w:lang w:val="pt-BR"/>
        </w:rPr>
        <w:t xml:space="preserve"> </w:t>
      </w:r>
      <w:r w:rsidR="00B50385" w:rsidRPr="00812A7A">
        <w:rPr>
          <w:noProof/>
        </w:rPr>
        <w:drawing>
          <wp:anchor distT="0" distB="0" distL="114300" distR="114300" simplePos="0" relativeHeight="251666432" behindDoc="0" locked="0" layoutInCell="1" allowOverlap="1" wp14:anchorId="339EC055" wp14:editId="6C455E3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71675" cy="428825"/>
            <wp:effectExtent l="0" t="0" r="0" b="9525"/>
            <wp:wrapNone/>
            <wp:docPr id="5" name="Picture 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-White-V1_bi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D4A79D" w14:textId="77777777" w:rsidR="0094476A" w:rsidRPr="00812A7A" w:rsidRDefault="0094476A" w:rsidP="00FF0A64"/>
    <w:p w14:paraId="462F0A27" w14:textId="77777777" w:rsidR="00F573C1" w:rsidRPr="00812A7A" w:rsidRDefault="00F573C1" w:rsidP="00FF0A64"/>
    <w:p w14:paraId="15A54506" w14:textId="77777777" w:rsidR="00F573C1" w:rsidRPr="00812A7A" w:rsidRDefault="00F573C1" w:rsidP="00FF0A64"/>
    <w:p w14:paraId="0055BC45" w14:textId="77777777" w:rsidR="00B50385" w:rsidRPr="00812A7A" w:rsidRDefault="00B50385" w:rsidP="00B50385">
      <w:pPr>
        <w:tabs>
          <w:tab w:val="center" w:pos="6848"/>
        </w:tabs>
        <w:spacing w:after="160" w:line="259" w:lineRule="auto"/>
      </w:pPr>
    </w:p>
    <w:p w14:paraId="7424424F" w14:textId="77777777" w:rsidR="003C6C9C" w:rsidRPr="00812A7A" w:rsidRDefault="001A5DE1" w:rsidP="00F36160">
      <w:r w:rsidRPr="00812A7A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3C1595" wp14:editId="6814D88E">
                <wp:simplePos x="0" y="0"/>
                <wp:positionH relativeFrom="margin">
                  <wp:posOffset>-2403</wp:posOffset>
                </wp:positionH>
                <wp:positionV relativeFrom="paragraph">
                  <wp:posOffset>1234026</wp:posOffset>
                </wp:positionV>
                <wp:extent cx="6527800" cy="1139952"/>
                <wp:effectExtent l="0" t="0" r="0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11399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C4A3D" w14:textId="77777777" w:rsidR="00795E68" w:rsidRPr="00C85AAC" w:rsidRDefault="001A5DE1" w:rsidP="00C85AAC">
                            <w:pPr>
                              <w:pBdr>
                                <w:bottom w:val="single" w:sz="4" w:space="1" w:color="00B0F0"/>
                              </w:pBdr>
                              <w:rPr>
                                <w:b/>
                                <w:bCs/>
                                <w:color w:val="00B0F0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color w:val="00B0F0"/>
                                <w:sz w:val="48"/>
                                <w:szCs w:val="48"/>
                                <w:lang w:val="pt-BR"/>
                              </w:rPr>
                              <w:t>MEDIDAS DE GERAÇÃO DE CONFIANÇA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3C1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2pt;margin-top:97.15pt;width:514pt;height:89.7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" filled="f" stroked="f">
                <v:textbox style="mso-fit-shape-to-text:t">
                  <w:txbxContent>
                    <w:p w14:paraId="08AC4A3D" w14:textId="77777777" w:rsidR="00795E68" w:rsidRPr="00C85AAC" w:rsidRDefault="00000000" w:rsidP="00C85AAC">
                      <w:pPr>
                        <w:pBdr>
                          <w:bottom w:val="single" w:sz="4" w:space="1" w:color="00B0F0"/>
                        </w:pBdr>
                        <w:rPr>
                          <w:b/>
                          <w:bCs/>
                          <w:color w:val="00B0F0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color w:val="00B0F0"/>
                          <w:sz w:val="48"/>
                          <w:szCs w:val="48"/>
                          <w:lang w:val="pt-BR"/>
                        </w:rPr>
                        <w:t>MEDIDAS DE GERAÇÃO DE CONFIANÇA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812A7A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2C4C137" wp14:editId="51351799">
                <wp:simplePos x="0" y="0"/>
                <wp:positionH relativeFrom="margin">
                  <wp:posOffset>0</wp:posOffset>
                </wp:positionH>
                <wp:positionV relativeFrom="paragraph">
                  <wp:posOffset>855345</wp:posOffset>
                </wp:positionV>
                <wp:extent cx="5705475" cy="1146302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203EC" w14:textId="77777777" w:rsidR="00795E68" w:rsidRPr="00B50385" w:rsidRDefault="001A5DE1" w:rsidP="00932DAB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eastAsia="Arial"/>
                                <w:b/>
                                <w:bCs/>
                                <w:color w:val="FFFFFF"/>
                                <w:lang w:val="pt-BR"/>
                              </w:rPr>
                              <w:t>PRI Reporting Framework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C4C137" id="_x0000_s1027" type="#_x0000_t202" style="position:absolute;margin-left:0;margin-top:67.35pt;width:449.25pt;height:90.2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" filled="f" stroked="f">
                <v:textbox style="mso-fit-shape-to-text:t">
                  <w:txbxContent>
                    <w:p w14:paraId="668203EC" w14:textId="77777777" w:rsidR="00795E68" w:rsidRPr="00B50385" w:rsidRDefault="00000000" w:rsidP="00932DAB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color w:val="FFFFFF"/>
                          <w:lang w:val="pt-BR"/>
                        </w:rPr>
                        <w:t>PRI Reporting Framework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812A7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D72066" wp14:editId="6402D566">
                <wp:simplePos x="0" y="0"/>
                <wp:positionH relativeFrom="margin">
                  <wp:posOffset>0</wp:posOffset>
                </wp:positionH>
                <wp:positionV relativeFrom="paragraph">
                  <wp:posOffset>1845945</wp:posOffset>
                </wp:positionV>
                <wp:extent cx="4200525" cy="1146302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25AA4" w14:textId="77777777" w:rsidR="00795E68" w:rsidRPr="007D00B6" w:rsidRDefault="001A5DE1" w:rsidP="00290DD4">
                            <w:r>
                              <w:rPr>
                                <w:rFonts w:eastAsia="Arial"/>
                                <w:b/>
                                <w:bCs/>
                                <w:color w:val="0070C0"/>
                                <w:sz w:val="24"/>
                                <w:szCs w:val="24"/>
                                <w:lang w:val="pt-BR"/>
                              </w:rPr>
                              <w:t>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D72066" id="_x0000_s1028" type="#_x0000_t202" style="position:absolute;margin-left:0;margin-top:145.35pt;width:330.75pt;height:90.2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" filled="f" stroked="f">
                <v:textbox style="mso-fit-shape-to-text:t">
                  <w:txbxContent>
                    <w:p w14:paraId="5AE25AA4" w14:textId="77777777" w:rsidR="00795E68" w:rsidRPr="007D00B6" w:rsidRDefault="00000000" w:rsidP="00290DD4">
                      <w:r>
                        <w:rPr>
                          <w:rFonts w:eastAsia="Arial"/>
                          <w:b/>
                          <w:bCs/>
                          <w:color w:val="0070C0"/>
                          <w:sz w:val="24"/>
                          <w:szCs w:val="24"/>
                          <w:lang w:val="pt-BR"/>
                        </w:rPr>
                        <w:t>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812A7A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C19D11" wp14:editId="2DB38E69">
                <wp:simplePos x="0" y="0"/>
                <wp:positionH relativeFrom="margin">
                  <wp:align>left</wp:align>
                </wp:positionH>
                <wp:positionV relativeFrom="paragraph">
                  <wp:posOffset>3503295</wp:posOffset>
                </wp:positionV>
                <wp:extent cx="4200525" cy="1146302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463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51C83" w14:textId="77777777" w:rsidR="00795E68" w:rsidRPr="004D7D84" w:rsidRDefault="001A5DE1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Arial"/>
                                <w:color w:val="FFFFFF"/>
                                <w:sz w:val="16"/>
                                <w:szCs w:val="16"/>
                                <w:lang w:val="pt-BR"/>
                              </w:rPr>
                              <w:t>Última revisão:  18 de janeiro de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C19D11" id="_x0000_s1029" type="#_x0000_t202" style="position:absolute;margin-left:0;margin-top:275.85pt;width:330.75pt;height:90.25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" filled="f" stroked="f">
                <v:textbox style="mso-fit-shape-to-text:t">
                  <w:txbxContent>
                    <w:p w14:paraId="24251C83" w14:textId="77777777" w:rsidR="00795E68" w:rsidRPr="004D7D84" w:rsidRDefault="00000000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eastAsia="Arial"/>
                          <w:color w:val="FFFFFF"/>
                          <w:sz w:val="16"/>
                          <w:szCs w:val="16"/>
                          <w:lang w:val="pt-BR"/>
                        </w:rPr>
                        <w:t>Última revisão:  18 de janeiro de 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407C" w:rsidRPr="00812A7A">
        <w:br w:type="page"/>
      </w:r>
    </w:p>
    <w:p w14:paraId="2E10C717" w14:textId="77777777" w:rsidR="00AF407C" w:rsidRPr="00812A7A" w:rsidRDefault="001A5DE1" w:rsidP="000E573E">
      <w:pPr>
        <w:tabs>
          <w:tab w:val="right" w:pos="8789"/>
          <w:tab w:val="left" w:pos="8931"/>
        </w:tabs>
        <w:rPr>
          <w:rFonts w:cs="Arial"/>
          <w:color w:val="2F5496"/>
          <w:szCs w:val="40"/>
        </w:rPr>
      </w:pPr>
      <w:bookmarkStart w:id="0" w:name="_Toc50988861"/>
      <w:r>
        <w:rPr>
          <w:rFonts w:eastAsia="Arial" w:cs="Arial"/>
          <w:caps/>
          <w:color w:val="2F5496"/>
          <w:sz w:val="40"/>
          <w:szCs w:val="40"/>
          <w:lang w:val="pt-BR"/>
        </w:rPr>
        <w:lastRenderedPageBreak/>
        <w:t>Sumário</w:t>
      </w:r>
      <w:bookmarkEnd w:id="0"/>
    </w:p>
    <w:sdt>
      <w:sdtPr>
        <w:rPr>
          <w:rFonts w:eastAsia="MS PGothic" w:cs="Times New Roman"/>
          <w:caps w:val="0"/>
          <w:noProof/>
          <w:color w:val="auto"/>
          <w:sz w:val="20"/>
          <w:szCs w:val="20"/>
        </w:rPr>
        <w:id w:val="-14047514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26092F4" w14:textId="62205B48" w:rsidR="00336C7C" w:rsidRDefault="001A5DE1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color w:val="auto"/>
              <w:szCs w:val="24"/>
              <w:lang/>
            </w:rPr>
          </w:pPr>
          <w:r w:rsidRPr="00812A7A">
            <w:fldChar w:fldCharType="begin"/>
          </w:r>
          <w:r w:rsidRPr="00812A7A">
            <w:instrText xml:space="preserve"> TOC \o "1-3" \h \z \u </w:instrText>
          </w:r>
          <w:r w:rsidRPr="00812A7A">
            <w:fldChar w:fldCharType="separate"/>
          </w:r>
          <w:hyperlink w:anchor="_Toc129454551" w:history="1">
            <w:r w:rsidR="00336C7C" w:rsidRPr="0013302B">
              <w:rPr>
                <w:rStyle w:val="Hyperlink"/>
                <w:rFonts w:eastAsia="Arial" w:cs="Times New Roman"/>
                <w:noProof/>
                <w:lang w:val="pt-BR"/>
              </w:rPr>
              <w:t>Medidas de geração de confiança</w:t>
            </w:r>
            <w:r w:rsidR="00336C7C">
              <w:rPr>
                <w:noProof/>
                <w:webHidden/>
              </w:rPr>
              <w:tab/>
            </w:r>
            <w:r w:rsidR="00336C7C">
              <w:rPr>
                <w:noProof/>
                <w:webHidden/>
              </w:rPr>
              <w:fldChar w:fldCharType="begin"/>
            </w:r>
            <w:r w:rsidR="00336C7C">
              <w:rPr>
                <w:noProof/>
                <w:webHidden/>
              </w:rPr>
              <w:instrText xml:space="preserve"> PAGEREF _Toc129454551 \h </w:instrText>
            </w:r>
            <w:r w:rsidR="00336C7C">
              <w:rPr>
                <w:noProof/>
                <w:webHidden/>
              </w:rPr>
            </w:r>
            <w:r w:rsidR="00336C7C">
              <w:rPr>
                <w:noProof/>
                <w:webHidden/>
              </w:rPr>
              <w:fldChar w:fldCharType="separate"/>
            </w:r>
            <w:r w:rsidR="002865A4">
              <w:rPr>
                <w:noProof/>
                <w:webHidden/>
              </w:rPr>
              <w:t>3</w:t>
            </w:r>
            <w:r w:rsidR="00336C7C">
              <w:rPr>
                <w:noProof/>
                <w:webHidden/>
              </w:rPr>
              <w:fldChar w:fldCharType="end"/>
            </w:r>
          </w:hyperlink>
        </w:p>
        <w:p w14:paraId="5DF27F91" w14:textId="3CA16E7B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2" w:history="1">
            <w:r w:rsidR="00336C7C" w:rsidRPr="0013302B">
              <w:rPr>
                <w:rStyle w:val="Hyperlink"/>
                <w:rFonts w:eastAsia="Arial"/>
                <w:bCs/>
                <w:lang w:val="pt-BR"/>
              </w:rPr>
              <w:t>Abordagem para medidas de geração de confiança [CBM 1]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_Toc129454552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3</w:t>
            </w:r>
            <w:r w:rsidR="00336C7C">
              <w:rPr>
                <w:webHidden/>
              </w:rPr>
              <w:fldChar w:fldCharType="end"/>
            </w:r>
          </w:hyperlink>
        </w:p>
        <w:p w14:paraId="3B14D137" w14:textId="75264C38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3" w:history="1">
            <w:r w:rsidR="00336C7C" w:rsidRPr="0013302B">
              <w:rPr>
                <w:rStyle w:val="Hyperlink"/>
                <w:rFonts w:eastAsia="Arial"/>
                <w:lang w:val="pt-BR"/>
              </w:rPr>
              <w:t>CBM 1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_Toc129454553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3</w:t>
            </w:r>
            <w:r w:rsidR="00336C7C">
              <w:rPr>
                <w:webHidden/>
              </w:rPr>
              <w:fldChar w:fldCharType="end"/>
            </w:r>
          </w:hyperlink>
        </w:p>
        <w:p w14:paraId="28AB0845" w14:textId="133D7493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4" w:history="1">
            <w:r w:rsidR="00336C7C" w:rsidRPr="0013302B">
              <w:rPr>
                <w:rStyle w:val="Hyperlink"/>
                <w:rFonts w:eastAsia="Arial"/>
                <w:bCs/>
                <w:lang w:val="pt-BR"/>
              </w:rPr>
              <w:t>Asseguração externa [CBM 2, CBM 3]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_Toc129454554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6</w:t>
            </w:r>
            <w:r w:rsidR="00336C7C">
              <w:rPr>
                <w:webHidden/>
              </w:rPr>
              <w:fldChar w:fldCharType="end"/>
            </w:r>
          </w:hyperlink>
        </w:p>
        <w:p w14:paraId="4468F803" w14:textId="23BF55C0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5" w:history="1">
            <w:r w:rsidR="00336C7C" w:rsidRPr="0013302B">
              <w:rPr>
                <w:rStyle w:val="Hyperlink"/>
                <w:rFonts w:eastAsia="Arial"/>
                <w:lang w:val="pt-BR"/>
              </w:rPr>
              <w:t>CBM 2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_Toc129454555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6</w:t>
            </w:r>
            <w:r w:rsidR="00336C7C">
              <w:rPr>
                <w:webHidden/>
              </w:rPr>
              <w:fldChar w:fldCharType="end"/>
            </w:r>
          </w:hyperlink>
        </w:p>
        <w:p w14:paraId="09FF66BB" w14:textId="608A040F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6" w:history="1">
            <w:r w:rsidR="00336C7C" w:rsidRPr="0013302B">
              <w:rPr>
                <w:rStyle w:val="Hyperlink"/>
                <w:rFonts w:eastAsia="Arial"/>
                <w:lang w:val="pt-BR"/>
              </w:rPr>
              <w:t>CBM 3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_Toc129454556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8</w:t>
            </w:r>
            <w:r w:rsidR="00336C7C">
              <w:rPr>
                <w:webHidden/>
              </w:rPr>
              <w:fldChar w:fldCharType="end"/>
            </w:r>
          </w:hyperlink>
        </w:p>
        <w:p w14:paraId="2614CD08" w14:textId="5B5E98C2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7" w:history="1">
            <w:r w:rsidR="00336C7C" w:rsidRPr="0013302B">
              <w:rPr>
                <w:rStyle w:val="Hyperlink"/>
                <w:rFonts w:eastAsia="Arial"/>
                <w:bCs/>
                <w:lang w:val="pt-BR"/>
              </w:rPr>
              <w:t>Auditoria interna [CBM 4, CBM 5]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_Toc129454557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12</w:t>
            </w:r>
            <w:r w:rsidR="00336C7C">
              <w:rPr>
                <w:webHidden/>
              </w:rPr>
              <w:fldChar w:fldCharType="end"/>
            </w:r>
          </w:hyperlink>
        </w:p>
        <w:p w14:paraId="070A6F1F" w14:textId="31C71BD6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8" w:history="1">
            <w:r w:rsidR="00336C7C" w:rsidRPr="0013302B">
              <w:rPr>
                <w:rStyle w:val="Hyperlink"/>
                <w:rFonts w:eastAsia="Arial"/>
                <w:lang w:val="pt-BR"/>
              </w:rPr>
              <w:t>CBM 4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_Toc129454558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12</w:t>
            </w:r>
            <w:r w:rsidR="00336C7C">
              <w:rPr>
                <w:webHidden/>
              </w:rPr>
              <w:fldChar w:fldCharType="end"/>
            </w:r>
          </w:hyperlink>
        </w:p>
        <w:p w14:paraId="3655A91E" w14:textId="5B18E026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59" w:history="1">
            <w:r w:rsidR="00336C7C" w:rsidRPr="0013302B">
              <w:rPr>
                <w:rStyle w:val="Hyperlink"/>
                <w:rFonts w:eastAsia="Arial"/>
                <w:lang w:val="pt-BR"/>
              </w:rPr>
              <w:t>CBM 5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_Toc129454559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14</w:t>
            </w:r>
            <w:r w:rsidR="00336C7C">
              <w:rPr>
                <w:webHidden/>
              </w:rPr>
              <w:fldChar w:fldCharType="end"/>
            </w:r>
          </w:hyperlink>
        </w:p>
        <w:p w14:paraId="0F45A7DD" w14:textId="3851893F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60" w:history="1">
            <w:r w:rsidR="00336C7C" w:rsidRPr="0013302B">
              <w:rPr>
                <w:rStyle w:val="Hyperlink"/>
                <w:rFonts w:eastAsia="Arial"/>
                <w:bCs/>
                <w:lang w:val="pt-BR"/>
              </w:rPr>
              <w:t>Revisão interna [CBM 6]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_Toc129454560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16</w:t>
            </w:r>
            <w:r w:rsidR="00336C7C">
              <w:rPr>
                <w:webHidden/>
              </w:rPr>
              <w:fldChar w:fldCharType="end"/>
            </w:r>
          </w:hyperlink>
        </w:p>
        <w:p w14:paraId="7E457317" w14:textId="63F99222" w:rsidR="00336C7C" w:rsidRDefault="001A5DE1">
          <w:pPr>
            <w:pStyle w:val="TOC2"/>
            <w:rPr>
              <w:rFonts w:asciiTheme="minorHAnsi" w:eastAsiaTheme="minorEastAsia" w:hAnsiTheme="minorHAnsi" w:cstheme="minorBidi"/>
              <w:sz w:val="24"/>
              <w:szCs w:val="24"/>
              <w:lang/>
            </w:rPr>
          </w:pPr>
          <w:hyperlink w:anchor="_Toc129454561" w:history="1">
            <w:r w:rsidR="00336C7C" w:rsidRPr="0013302B">
              <w:rPr>
                <w:rStyle w:val="Hyperlink"/>
                <w:rFonts w:eastAsia="Arial"/>
                <w:lang w:val="pt-BR"/>
              </w:rPr>
              <w:t>CBM 6</w:t>
            </w:r>
            <w:r w:rsidR="00336C7C">
              <w:rPr>
                <w:webHidden/>
              </w:rPr>
              <w:tab/>
            </w:r>
            <w:r w:rsidR="00336C7C">
              <w:rPr>
                <w:webHidden/>
              </w:rPr>
              <w:fldChar w:fldCharType="begin"/>
            </w:r>
            <w:r w:rsidR="00336C7C">
              <w:rPr>
                <w:webHidden/>
              </w:rPr>
              <w:instrText xml:space="preserve"> PAGEREF _Toc129454561 \h </w:instrText>
            </w:r>
            <w:r w:rsidR="00336C7C">
              <w:rPr>
                <w:webHidden/>
              </w:rPr>
            </w:r>
            <w:r w:rsidR="00336C7C">
              <w:rPr>
                <w:webHidden/>
              </w:rPr>
              <w:fldChar w:fldCharType="separate"/>
            </w:r>
            <w:r w:rsidR="002865A4">
              <w:rPr>
                <w:webHidden/>
              </w:rPr>
              <w:t>16</w:t>
            </w:r>
            <w:r w:rsidR="00336C7C">
              <w:rPr>
                <w:webHidden/>
              </w:rPr>
              <w:fldChar w:fldCharType="end"/>
            </w:r>
          </w:hyperlink>
        </w:p>
        <w:p w14:paraId="094C5500" w14:textId="495D4732" w:rsidR="001A558E" w:rsidRPr="00812A7A" w:rsidRDefault="001A5DE1" w:rsidP="00E057F3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eastAsia="en-GB"/>
            </w:rPr>
          </w:pPr>
          <w:r w:rsidRPr="00812A7A">
            <w:fldChar w:fldCharType="end"/>
          </w:r>
        </w:p>
      </w:sdtContent>
    </w:sdt>
    <w:p w14:paraId="50658411" w14:textId="77777777" w:rsidR="000F3CF4" w:rsidRPr="00812A7A" w:rsidRDefault="001A5DE1">
      <w:pPr>
        <w:spacing w:after="160" w:line="259" w:lineRule="auto"/>
      </w:pPr>
      <w:r w:rsidRPr="00812A7A">
        <w:br w:type="page"/>
      </w:r>
    </w:p>
    <w:p w14:paraId="61885A50" w14:textId="77777777" w:rsidR="00BE3C9E" w:rsidRPr="00812A7A" w:rsidRDefault="001A5DE1" w:rsidP="00BE3C9E">
      <w:pPr>
        <w:pStyle w:val="Heading1"/>
      </w:pPr>
      <w:bookmarkStart w:id="1" w:name="_Toc129454551"/>
      <w:r>
        <w:rPr>
          <w:rFonts w:eastAsia="Arial" w:cs="Times New Roman"/>
          <w:color w:val="2F5496"/>
          <w:szCs w:val="40"/>
          <w:lang w:val="pt-BR"/>
        </w:rPr>
        <w:lastRenderedPageBreak/>
        <w:t>Medidas de geração de confiança</w:t>
      </w:r>
      <w:bookmarkEnd w:id="1"/>
    </w:p>
    <w:p w14:paraId="46FD9C9C" w14:textId="77777777" w:rsidR="009417B5" w:rsidRPr="00812A7A" w:rsidRDefault="001A5DE1" w:rsidP="009417B5">
      <w:pPr>
        <w:pStyle w:val="Heading2"/>
        <w:tabs>
          <w:tab w:val="left" w:pos="12758"/>
        </w:tabs>
        <w:rPr>
          <w:rFonts w:eastAsia="MS PGothic" w:cs="Times New Roman"/>
          <w:caps w:val="0"/>
          <w:color w:val="auto"/>
          <w:sz w:val="20"/>
          <w:szCs w:val="20"/>
        </w:rPr>
      </w:pPr>
      <w:bookmarkStart w:id="2" w:name="_Toc129454552"/>
      <w:r>
        <w:rPr>
          <w:rFonts w:eastAsia="Arial" w:cs="Times New Roman"/>
          <w:bCs/>
          <w:szCs w:val="28"/>
          <w:lang w:val="pt-BR"/>
        </w:rPr>
        <w:t>Abordagem para medidas de geração de confiança [CBM 1]</w:t>
      </w:r>
      <w:bookmarkEnd w:id="2"/>
      <w:r>
        <w:rPr>
          <w:rFonts w:eastAsia="Arial" w:cs="Times New Roman"/>
          <w:bCs/>
          <w:szCs w:val="28"/>
          <w:lang w:val="pt-BR"/>
        </w:rPr>
        <w:t xml:space="preserve"> </w:t>
      </w:r>
    </w:p>
    <w:tbl>
      <w:tblPr>
        <w:tblW w:w="14875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0"/>
        <w:gridCol w:w="1558"/>
        <w:gridCol w:w="2833"/>
        <w:gridCol w:w="4675"/>
        <w:gridCol w:w="1984"/>
        <w:gridCol w:w="1985"/>
      </w:tblGrid>
      <w:tr w:rsidR="00747113" w14:paraId="25D0D5CF" w14:textId="77777777" w:rsidTr="00336C7C">
        <w:trPr>
          <w:trHeight w:val="400"/>
        </w:trPr>
        <w:tc>
          <w:tcPr>
            <w:tcW w:w="1840" w:type="dxa"/>
            <w:vMerge w:val="restart"/>
            <w:shd w:val="clear" w:color="auto" w:fill="DFF5F9"/>
            <w:vAlign w:val="center"/>
            <w:hideMark/>
          </w:tcPr>
          <w:p w14:paraId="0A6DD595" w14:textId="77777777" w:rsidR="00B65D5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ID do indicador</w:t>
            </w:r>
          </w:p>
          <w:p w14:paraId="32A75E7E" w14:textId="77777777" w:rsidR="00B65D54" w:rsidRPr="00812A7A" w:rsidRDefault="00B65D5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  <w:p w14:paraId="59E0C570" w14:textId="77777777" w:rsidR="00B65D54" w:rsidRPr="00812A7A" w:rsidRDefault="001A5DE1" w:rsidP="00DA1C58">
            <w:pPr>
              <w:pStyle w:val="Indicatorsubsection"/>
              <w:rPr>
                <w:sz w:val="18"/>
                <w:szCs w:val="18"/>
                <w:lang w:val="en-GB"/>
              </w:rPr>
            </w:pPr>
            <w:bookmarkStart w:id="3" w:name="_Toc129454553"/>
            <w:r>
              <w:rPr>
                <w:rFonts w:eastAsia="Arial"/>
                <w:color w:val="000000"/>
                <w:lang w:val="pt-BR"/>
              </w:rPr>
              <w:t>CBM 1</w:t>
            </w:r>
            <w:bookmarkEnd w:id="3"/>
          </w:p>
        </w:tc>
        <w:tc>
          <w:tcPr>
            <w:tcW w:w="1558" w:type="dxa"/>
            <w:shd w:val="clear" w:color="auto" w:fill="DFF5F9"/>
            <w:vAlign w:val="center"/>
            <w:hideMark/>
          </w:tcPr>
          <w:p w14:paraId="1F034656" w14:textId="77777777" w:rsidR="00B65D54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3" w:type="dxa"/>
            <w:shd w:val="clear" w:color="auto" w:fill="DFF5F9"/>
            <w:vAlign w:val="center"/>
          </w:tcPr>
          <w:p w14:paraId="5BAE1341" w14:textId="77777777" w:rsidR="00B65D54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5" w:type="dxa"/>
            <w:vMerge w:val="restart"/>
            <w:shd w:val="clear" w:color="auto" w:fill="DFF5F9"/>
            <w:vAlign w:val="center"/>
          </w:tcPr>
          <w:p w14:paraId="40257F6D" w14:textId="77777777" w:rsidR="00B65D5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79965821" w14:textId="77777777" w:rsidR="00B65D54" w:rsidRPr="00812A7A" w:rsidRDefault="00B65D5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17BFDA89" w14:textId="77777777" w:rsidR="00B65D54" w:rsidRPr="00812A7A" w:rsidRDefault="001A5DE1" w:rsidP="00DA1C58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Abordagem para medidas de geração de confiança</w:t>
            </w:r>
          </w:p>
        </w:tc>
        <w:tc>
          <w:tcPr>
            <w:tcW w:w="1984" w:type="dxa"/>
            <w:vMerge w:val="restart"/>
            <w:shd w:val="clear" w:color="auto" w:fill="DFF5F9"/>
            <w:vAlign w:val="center"/>
            <w:hideMark/>
          </w:tcPr>
          <w:p w14:paraId="362F66A7" w14:textId="77777777" w:rsidR="00B65D5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5381E6F0" w14:textId="77777777" w:rsidR="00B65D54" w:rsidRPr="00812A7A" w:rsidRDefault="00B65D5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39856FF6" w14:textId="77777777" w:rsidR="00B65D5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4F2503FD" w14:textId="77777777" w:rsidR="00B65D5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5A16CFA9" w14:textId="77777777" w:rsidR="00B65D54" w:rsidRPr="00812A7A" w:rsidRDefault="00B65D5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38295C90" w14:textId="77777777" w:rsidR="00B65D54" w:rsidRPr="00812A7A" w:rsidRDefault="001A5DE1" w:rsidP="00DA1C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CORE</w:t>
            </w:r>
          </w:p>
        </w:tc>
      </w:tr>
      <w:tr w:rsidR="00747113" w14:paraId="3856EE11" w14:textId="77777777" w:rsidTr="00336C7C">
        <w:trPr>
          <w:trHeight w:val="400"/>
        </w:trPr>
        <w:tc>
          <w:tcPr>
            <w:tcW w:w="1840" w:type="dxa"/>
            <w:vMerge/>
            <w:shd w:val="clear" w:color="auto" w:fill="DFF5F9"/>
            <w:vAlign w:val="center"/>
          </w:tcPr>
          <w:p w14:paraId="57A72357" w14:textId="77777777" w:rsidR="00B65D54" w:rsidRPr="00812A7A" w:rsidRDefault="00B65D54" w:rsidP="00AA15CE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8" w:type="dxa"/>
            <w:shd w:val="clear" w:color="auto" w:fill="DFF5F9"/>
            <w:vAlign w:val="center"/>
          </w:tcPr>
          <w:p w14:paraId="4203A2D6" w14:textId="77777777" w:rsidR="00B65D54" w:rsidRPr="00812A7A" w:rsidRDefault="001A5DE1" w:rsidP="00AA15CE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3" w:type="dxa"/>
            <w:shd w:val="clear" w:color="auto" w:fill="DFF5F9"/>
            <w:vAlign w:val="center"/>
          </w:tcPr>
          <w:p w14:paraId="208ACA9B" w14:textId="77777777" w:rsidR="00B65D54" w:rsidRPr="00812A7A" w:rsidRDefault="001A5DE1" w:rsidP="00AA15CE">
            <w:pPr>
              <w:spacing w:line="240" w:lineRule="auto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Vários indicadores</w:t>
            </w:r>
          </w:p>
        </w:tc>
        <w:tc>
          <w:tcPr>
            <w:tcW w:w="4675" w:type="dxa"/>
            <w:vMerge/>
            <w:shd w:val="clear" w:color="auto" w:fill="DFF5F9"/>
            <w:vAlign w:val="center"/>
          </w:tcPr>
          <w:p w14:paraId="078B4E24" w14:textId="77777777" w:rsidR="00B65D54" w:rsidRPr="00812A7A" w:rsidRDefault="00B65D54" w:rsidP="00AA15CE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4" w:type="dxa"/>
            <w:vMerge/>
            <w:shd w:val="clear" w:color="auto" w:fill="DFF5F9"/>
            <w:vAlign w:val="center"/>
          </w:tcPr>
          <w:p w14:paraId="0641668A" w14:textId="77777777" w:rsidR="00B65D54" w:rsidRPr="00812A7A" w:rsidRDefault="00B65D54" w:rsidP="00AA15CE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5" w:type="dxa"/>
            <w:vMerge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6077D19" w14:textId="77777777" w:rsidR="00B65D54" w:rsidRPr="00812A7A" w:rsidRDefault="00B65D54" w:rsidP="00AA15CE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32C0AE25" w14:textId="77777777" w:rsidTr="00336C7C">
        <w:trPr>
          <w:trHeight w:val="567"/>
        </w:trPr>
        <w:tc>
          <w:tcPr>
            <w:tcW w:w="14875" w:type="dxa"/>
            <w:gridSpan w:val="6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79F7CEAD" w14:textId="77777777" w:rsidR="00E92DD3" w:rsidRPr="00812A7A" w:rsidRDefault="001A5DE1" w:rsidP="008C1358">
            <w:pPr>
              <w:spacing w:line="276" w:lineRule="auto"/>
              <w:textAlignment w:val="baseline"/>
              <w:rPr>
                <w:rFonts w:eastAsia="Times New Roman" w:cs="Arial"/>
                <w:b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Indique como sua organização validou as informações fornecidas em seu relatório do PRI este ano.</w:t>
            </w:r>
          </w:p>
        </w:tc>
      </w:tr>
      <w:tr w:rsidR="00747113" w14:paraId="089AA175" w14:textId="77777777" w:rsidTr="00336C7C">
        <w:trPr>
          <w:trHeight w:val="465"/>
        </w:trPr>
        <w:tc>
          <w:tcPr>
            <w:tcW w:w="14875" w:type="dxa"/>
            <w:gridSpan w:val="6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24E59F7A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(A) Realizamos </w:t>
            </w:r>
            <w:hyperlink r:id="rId13" w:history="1">
              <w:r>
                <w:rPr>
                  <w:rFonts w:eastAsia="Arial" w:cs="Arial"/>
                  <w:lang w:val="pt-BR" w:eastAsia="en-GB"/>
                </w:rPr>
                <w:t>asseguração por terceiros independentes</w:t>
              </w:r>
            </w:hyperlink>
            <w:r>
              <w:rPr>
                <w:rFonts w:eastAsia="Arial" w:cs="Arial"/>
                <w:lang w:val="pt-BR" w:eastAsia="en-GB"/>
              </w:rPr>
              <w:t xml:space="preserve"> para processos e/ou dados selecionados relacionados aos nossos processos de investimento responsável incluíd</w:t>
            </w:r>
            <w:r>
              <w:rPr>
                <w:rFonts w:eastAsia="Arial" w:cs="Arial"/>
                <w:lang w:val="pt-BR" w:eastAsia="en-GB"/>
              </w:rPr>
              <w:t>os em nosso relatório do PRI, o que resultou em uma conclusão formal de asseguração</w:t>
            </w:r>
          </w:p>
          <w:p w14:paraId="1823E397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(B) Realizamos uma análise de prontidão por terceiros, e estamos fazendo mudanças em nossos processos ou controles internos ou de governança para podermos realizar uma asse</w:t>
            </w:r>
            <w:r>
              <w:rPr>
                <w:rFonts w:eastAsia="Arial" w:cs="Arial"/>
                <w:lang w:val="pt-BR" w:eastAsia="en-GB"/>
              </w:rPr>
              <w:t>guração por terceiros independentes no ano que vem</w:t>
            </w:r>
          </w:p>
          <w:p w14:paraId="33DECA49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(C) Realizamos uma </w:t>
            </w:r>
            <w:hyperlink r:id="rId14" w:history="1">
              <w:r>
                <w:rPr>
                  <w:rFonts w:eastAsia="Arial" w:cs="Arial"/>
                  <w:color w:val="00B0F0"/>
                  <w:lang w:val="pt-BR" w:eastAsia="en-GB"/>
                </w:rPr>
                <w:t>auditoria interna</w:t>
              </w:r>
            </w:hyperlink>
            <w:r>
              <w:rPr>
                <w:rFonts w:eastAsia="Arial" w:cs="Arial"/>
                <w:lang w:val="pt-BR" w:eastAsia="en-GB"/>
              </w:rPr>
              <w:t xml:space="preserve"> de processos e/ou dados selecionados relacionados aos nossos processos de </w:t>
            </w:r>
            <w:r>
              <w:rPr>
                <w:rFonts w:eastAsia="Arial" w:cs="Arial"/>
                <w:lang w:val="pt-BR" w:eastAsia="en-GB"/>
              </w:rPr>
              <w:t>investimento responsável incluídos em nosso relatório do PRI</w:t>
            </w:r>
          </w:p>
          <w:p w14:paraId="05030F5D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(D) Nosso conselho, nossos administradores (ou equivalentes), nossos altos executivos (ou equivalentes) e/ou nosso </w:t>
            </w:r>
            <w:hyperlink r:id="rId15" w:history="1">
              <w:r>
                <w:rPr>
                  <w:rFonts w:eastAsia="Arial" w:cs="Arial"/>
                  <w:color w:val="00B0F0"/>
                  <w:lang w:val="pt-BR" w:eastAsia="en-GB"/>
                </w:rPr>
                <w:t>comitê de investimento</w:t>
              </w:r>
            </w:hyperlink>
            <w:r>
              <w:rPr>
                <w:rFonts w:eastAsia="Arial" w:cs="Arial"/>
                <w:lang w:val="pt-BR" w:eastAsia="en-GB"/>
              </w:rPr>
              <w:t xml:space="preserve"> (ou equivalente) aprovaram nosso relatório do PRI</w:t>
            </w:r>
          </w:p>
          <w:p w14:paraId="61712924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(E) Realizamos uma </w:t>
            </w:r>
            <w:hyperlink r:id="rId16" w:history="1">
              <w:r>
                <w:rPr>
                  <w:rFonts w:eastAsia="Arial" w:cs="Arial"/>
                  <w:color w:val="00B0F0"/>
                  <w:lang w:val="pt-BR" w:eastAsia="en-GB"/>
                </w:rPr>
                <w:t>auditoria ASG</w:t>
              </w:r>
            </w:hyperlink>
            <w:r>
              <w:rPr>
                <w:rFonts w:eastAsia="Arial" w:cs="Arial"/>
                <w:lang w:val="pt-BR" w:eastAsia="en-GB"/>
              </w:rPr>
              <w:t xml:space="preserve"> externa de nossas posições para validação de que nossos fundos estão em conformidade com nossa </w:t>
            </w:r>
            <w:hyperlink r:id="rId17" w:history="1">
              <w:r>
                <w:rPr>
                  <w:rFonts w:eastAsia="Arial"/>
                  <w:color w:val="00B0F0"/>
                  <w:lang w:val="pt-BR" w:eastAsia="en-GB"/>
                </w:rPr>
                <w:t>política de investimento responsável</w:t>
              </w:r>
            </w:hyperlink>
            <w:r>
              <w:rPr>
                <w:rFonts w:eastAsia="Arial" w:cs="Arial"/>
                <w:lang w:val="pt-BR" w:eastAsia="en-GB"/>
              </w:rPr>
              <w:t xml:space="preserve"> </w:t>
            </w:r>
          </w:p>
          <w:p w14:paraId="4D44396C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(F) Realizamos uma auditoria ASG externa para nossas posições como parte do </w:t>
            </w:r>
            <w:hyperlink r:id="rId18" w:history="1">
              <w:r>
                <w:rPr>
                  <w:rFonts w:eastAsia="Arial" w:cs="Arial"/>
                  <w:color w:val="00B0F0"/>
                  <w:lang w:val="pt-BR" w:eastAsia="en-GB"/>
                </w:rPr>
                <w:t>gerenciamento de riscos</w:t>
              </w:r>
            </w:hyperlink>
            <w:r>
              <w:rPr>
                <w:rFonts w:eastAsia="Arial" w:cs="Arial"/>
                <w:lang w:val="pt-BR" w:eastAsia="en-GB"/>
              </w:rPr>
              <w:t xml:space="preserve">, da identificação de </w:t>
            </w:r>
            <w:hyperlink r:id="rId19" w:history="1">
              <w:r>
                <w:rPr>
                  <w:rFonts w:eastAsia="Arial" w:cs="Arial"/>
                  <w:color w:val="00B0F0"/>
                  <w:lang w:val="pt-BR" w:eastAsia="en-GB"/>
                </w:rPr>
                <w:t>engajamentos</w:t>
              </w:r>
            </w:hyperlink>
            <w:r>
              <w:rPr>
                <w:rFonts w:eastAsia="Arial" w:cs="Arial"/>
                <w:lang w:val="pt-BR" w:eastAsia="en-GB"/>
              </w:rPr>
              <w:t>, ou da tomada de decisão de investimento</w:t>
            </w:r>
          </w:p>
          <w:p w14:paraId="4D5BBAED" w14:textId="77777777" w:rsidR="007D7408" w:rsidRPr="00812A7A" w:rsidRDefault="001A5DE1" w:rsidP="00587E76">
            <w:pPr>
              <w:numPr>
                <w:ilvl w:val="0"/>
                <w:numId w:val="5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(G) As respostas em algumas seções selecionadas e/ou em todo o relatório do PRI foram revisadas internamente ante</w:t>
            </w:r>
            <w:r>
              <w:rPr>
                <w:rFonts w:eastAsia="Arial" w:cs="Arial"/>
                <w:lang w:val="pt-BR" w:eastAsia="en-GB"/>
              </w:rPr>
              <w:t xml:space="preserve">s do envio para o PRI </w:t>
            </w:r>
          </w:p>
          <w:p w14:paraId="531EF601" w14:textId="77777777" w:rsidR="009417B5" w:rsidRPr="00812A7A" w:rsidRDefault="001A5DE1" w:rsidP="00587E76">
            <w:pPr>
              <w:numPr>
                <w:ilvl w:val="0"/>
                <w:numId w:val="60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(H) Não validamos as informações fornecidas em nosso relatório do PRI este ano.</w:t>
            </w:r>
          </w:p>
          <w:p w14:paraId="65D07162" w14:textId="77777777" w:rsidR="005C3FC5" w:rsidRPr="00812A7A" w:rsidRDefault="001A5DE1" w:rsidP="006C6C71">
            <w:pPr>
              <w:spacing w:line="276" w:lineRule="auto"/>
              <w:ind w:left="360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Explique o motivo: ____ [Texto livre obrigatório: médio]</w:t>
            </w:r>
          </w:p>
        </w:tc>
      </w:tr>
      <w:tr w:rsidR="00747113" w14:paraId="7E03E685" w14:textId="77777777" w:rsidTr="00336C7C">
        <w:trPr>
          <w:trHeight w:val="300"/>
        </w:trPr>
        <w:tc>
          <w:tcPr>
            <w:tcW w:w="14875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2F30CBB7" w14:textId="77777777" w:rsidR="009417B5" w:rsidRPr="00812A7A" w:rsidRDefault="009417B5" w:rsidP="00DA1C58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</w:tbl>
    <w:p w14:paraId="79A96A61" w14:textId="77777777" w:rsidR="00336C7C" w:rsidRDefault="00336C7C">
      <w:r>
        <w:br w:type="page"/>
      </w:r>
    </w:p>
    <w:tbl>
      <w:tblPr>
        <w:tblW w:w="14875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0"/>
        <w:gridCol w:w="13035"/>
      </w:tblGrid>
      <w:tr w:rsidR="00747113" w14:paraId="460C4345" w14:textId="77777777" w:rsidTr="00336C7C">
        <w:trPr>
          <w:trHeight w:val="300"/>
        </w:trPr>
        <w:tc>
          <w:tcPr>
            <w:tcW w:w="14875" w:type="dxa"/>
            <w:gridSpan w:val="2"/>
            <w:shd w:val="clear" w:color="auto" w:fill="0070C0"/>
            <w:vAlign w:val="center"/>
          </w:tcPr>
          <w:p w14:paraId="76AF819C" w14:textId="14D99157" w:rsidR="009417B5" w:rsidRPr="00812A7A" w:rsidRDefault="001A5DE1" w:rsidP="00DA1C58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lastRenderedPageBreak/>
              <w:t>Notas explicativas</w:t>
            </w:r>
          </w:p>
        </w:tc>
      </w:tr>
      <w:tr w:rsidR="00747113" w14:paraId="201E6978" w14:textId="77777777" w:rsidTr="00336C7C">
        <w:trPr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5F7D82CF" w14:textId="77777777" w:rsidR="009417B5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35" w:type="dxa"/>
            <w:shd w:val="clear" w:color="auto" w:fill="auto"/>
            <w:vAlign w:val="center"/>
          </w:tcPr>
          <w:p w14:paraId="6D1029BF" w14:textId="77777777" w:rsidR="009417B5" w:rsidRPr="00812A7A" w:rsidRDefault="001A5DE1" w:rsidP="00005164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20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dotar medidas de geração de confiança amplia a credibilidade das divulgações ASG do signatário neste relatório do PRI, nos relatórios para clientes e beneficiários e em outras divulgações. A medida mais forte, imparcial e segura de geração de confiança é a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asseguração externa.</w:t>
            </w:r>
          </w:p>
        </w:tc>
      </w:tr>
      <w:tr w:rsidR="00747113" w14:paraId="6B5434DB" w14:textId="77777777" w:rsidTr="00336C7C">
        <w:trPr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49C0D56B" w14:textId="77777777" w:rsidR="009417B5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35" w:type="dxa"/>
            <w:shd w:val="clear" w:color="auto" w:fill="auto"/>
            <w:vAlign w:val="center"/>
          </w:tcPr>
          <w:p w14:paraId="05C845E3" w14:textId="77777777" w:rsidR="009417B5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O signatário deve selecionar a opção ou as opções de asseguração externa ou auditoria interna apropriadas caso tenham utilizado informações asseguradas externamente ou auditadas internamente, respectivamente, nos seus relatórios enviados para o PRI neste 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xercício, exceto o módulo Organisational Overview. Indicadores subsequentes solicitarão detalhes sobre o que foi assegurado ou auditado. Embora a asseguração externa seja a medida mais forte, imparcial e confiável de geração de confiança, não selecionar as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opções de resposta (A) (asseguração externa) ou (B) (análise de prontidão) não significa desvantagem na avaliação. </w:t>
            </w:r>
          </w:p>
          <w:p w14:paraId="6F2DCB09" w14:textId="77777777" w:rsidR="009417B5" w:rsidRPr="00812A7A" w:rsidRDefault="009417B5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4AD3139A" w14:textId="77777777" w:rsidR="0036710B" w:rsidRPr="0036710B" w:rsidRDefault="001A5DE1" w:rsidP="00F36160">
            <w:pPr>
              <w:spacing w:after="120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Ao responder este indicador, o signatário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u w:val="single"/>
                <w:lang w:val="pt-BR"/>
              </w:rPr>
              <w:t>não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deve considerar nenhuma das práticas abaixo, pois não são consideradas relevantes para este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indicador: </w:t>
            </w:r>
          </w:p>
          <w:p w14:paraId="1EA3D430" w14:textId="77777777" w:rsidR="0036710B" w:rsidRPr="0009075B" w:rsidRDefault="001A5DE1" w:rsidP="00F36160">
            <w:pPr>
              <w:pStyle w:val="ListParagraph"/>
              <w:numPr>
                <w:ilvl w:val="0"/>
                <w:numId w:val="106"/>
              </w:numPr>
              <w:spacing w:after="120"/>
              <w:contextualSpacing w:val="0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Assistência de terceiros para a preparação dos dados; por exemplo, se um consultor ajudou a compilar os dados do relatório. As normas de auditoria geralmente impedem o preparador de qualquer relatório de auditá-lo, a fim de preservar sua indepe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ndência.</w:t>
            </w:r>
          </w:p>
          <w:p w14:paraId="0E0FF5BB" w14:textId="77777777" w:rsidR="00222402" w:rsidRPr="0009075B" w:rsidRDefault="001A5DE1" w:rsidP="00F36160">
            <w:pPr>
              <w:pStyle w:val="ListParagraph"/>
              <w:numPr>
                <w:ilvl w:val="0"/>
                <w:numId w:val="106"/>
              </w:num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Recebimento de dados de terceiros; por exemplo, se parte de ou todos os dados foram recebidos de um terceiro (p.ex., um prestador de serviço de voto).</w:t>
            </w:r>
          </w:p>
          <w:p w14:paraId="1552B491" w14:textId="77777777" w:rsidR="00111D40" w:rsidRPr="00812A7A" w:rsidRDefault="00111D40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20E5E9E8" w14:textId="77777777" w:rsidR="00111D40" w:rsidRPr="00812A7A" w:rsidRDefault="001A5DE1" w:rsidP="00111D40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Na opção (C), uma alternativa para a função de “auditoria interna” pode ser um auditor interno terceirizado. </w:t>
            </w:r>
          </w:p>
          <w:p w14:paraId="2F4B2AD8" w14:textId="77777777" w:rsidR="00447059" w:rsidRPr="00812A7A" w:rsidRDefault="00447059" w:rsidP="00111D40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71B777D5" w14:textId="77777777" w:rsidR="00447059" w:rsidRPr="00812A7A" w:rsidRDefault="001A5DE1" w:rsidP="00447059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Na opção (D), “Altos executivos ou equivalentes” podem ser, por exemplo, o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 Executive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(CEO),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 Investment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(CIO) ou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 xml:space="preserve"> Operating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(COO) da organização signatária, ou os administradores no caso de fundos de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private equity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 </w:t>
            </w:r>
          </w:p>
          <w:p w14:paraId="267D1EA4" w14:textId="77777777" w:rsidR="00447059" w:rsidRPr="00812A7A" w:rsidRDefault="00447059" w:rsidP="00447059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290D4196" w14:textId="77777777" w:rsidR="00447059" w:rsidRPr="00812A7A" w:rsidRDefault="001A5DE1" w:rsidP="00447059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“Comitê de investimento (ou equivalente)” pode incluir, por exemplo, comitês de risco ou comitês ASG. </w:t>
            </w:r>
          </w:p>
          <w:p w14:paraId="7C99E052" w14:textId="77777777" w:rsidR="00447059" w:rsidRPr="00812A7A" w:rsidRDefault="00447059" w:rsidP="00447059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363F98E9" w14:textId="77777777" w:rsidR="00447059" w:rsidRPr="00812A7A" w:rsidRDefault="001A5DE1" w:rsidP="0044705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“Chefe de departamento ou equivalente”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pode se referir a funcionários seniores que gerenciam departamentos ou equipes dentro da organização signatária.</w:t>
            </w:r>
          </w:p>
          <w:p w14:paraId="40D9E482" w14:textId="77777777" w:rsidR="00222402" w:rsidRPr="00812A7A" w:rsidRDefault="00222402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02201C1B" w14:textId="77777777" w:rsidR="009B6BC8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Na opção (G), “revisadas internamente” significa que funcionários internos revisam respostas selecionadas ou todas as respostas do relatório d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o PRI antes do envio.</w:t>
            </w:r>
          </w:p>
          <w:p w14:paraId="24E2F939" w14:textId="77777777" w:rsidR="00C31151" w:rsidRPr="00812A7A" w:rsidRDefault="00C3115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327FC924" w14:textId="77777777" w:rsidR="0015340B" w:rsidRPr="00812A7A" w:rsidRDefault="001A5DE1" w:rsidP="0015340B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Os mecanismos de verificação devem ser utilizados entre o final do exercício e o envio para o PRI. </w:t>
            </w:r>
          </w:p>
        </w:tc>
      </w:tr>
      <w:tr w:rsidR="00747113" w14:paraId="2BAB0E4E" w14:textId="77777777" w:rsidTr="00336C7C">
        <w:trPr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187C9A0A" w14:textId="77777777" w:rsidR="009417B5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Outros materiais</w:t>
            </w:r>
          </w:p>
        </w:tc>
        <w:tc>
          <w:tcPr>
            <w:tcW w:w="13035" w:type="dxa"/>
            <w:shd w:val="clear" w:color="auto" w:fill="auto"/>
            <w:vAlign w:val="center"/>
          </w:tcPr>
          <w:p w14:paraId="7F2E3B6F" w14:textId="77777777" w:rsidR="009417B5" w:rsidRPr="00812A7A" w:rsidRDefault="001A5DE1" w:rsidP="009417B5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Para mais orientações sobre como fortalecer a confiança das respostas do PRI Reporting Framework, consulte </w:t>
            </w:r>
            <w:hyperlink r:id="rId21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 xml:space="preserve">Introducing </w:t>
              </w:r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confidence-building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1BFB3193" w14:textId="77777777" w:rsidTr="00336C7C">
        <w:trPr>
          <w:trHeight w:val="300"/>
        </w:trPr>
        <w:tc>
          <w:tcPr>
            <w:tcW w:w="14875" w:type="dxa"/>
            <w:gridSpan w:val="2"/>
            <w:shd w:val="clear" w:color="auto" w:fill="0070C0"/>
            <w:vAlign w:val="center"/>
          </w:tcPr>
          <w:p w14:paraId="5C509F46" w14:textId="77777777" w:rsidR="009417B5" w:rsidRPr="00812A7A" w:rsidRDefault="001A5DE1" w:rsidP="00DA1C58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732F1601" w14:textId="77777777" w:rsidTr="00336C7C">
        <w:trPr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0EA99285" w14:textId="77777777" w:rsidR="009417B5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35" w:type="dxa"/>
            <w:shd w:val="clear" w:color="auto" w:fill="auto"/>
            <w:vAlign w:val="center"/>
          </w:tcPr>
          <w:p w14:paraId="1A66C20C" w14:textId="77777777" w:rsidR="009417B5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747113" w14:paraId="14C4D8D7" w14:textId="77777777" w:rsidTr="00336C7C">
        <w:trPr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706C27C9" w14:textId="77777777" w:rsidR="009417B5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35" w:type="dxa"/>
            <w:shd w:val="clear" w:color="auto" w:fill="auto"/>
            <w:vAlign w:val="center"/>
          </w:tcPr>
          <w:p w14:paraId="003F3AF1" w14:textId="77777777" w:rsidR="009417B5" w:rsidRPr="00812A7A" w:rsidRDefault="001A5DE1" w:rsidP="008D5CB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[CBM 2], [CBM 3], [CBM 4], [CBM 5], [CBM 6]</w:t>
            </w:r>
          </w:p>
        </w:tc>
      </w:tr>
    </w:tbl>
    <w:p w14:paraId="36EF0013" w14:textId="77777777" w:rsidR="00336C7C" w:rsidRDefault="00336C7C">
      <w:r>
        <w:br w:type="page"/>
      </w: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0"/>
        <w:gridCol w:w="6522"/>
        <w:gridCol w:w="6513"/>
        <w:gridCol w:w="9"/>
      </w:tblGrid>
      <w:tr w:rsidR="00747113" w14:paraId="6FD7C59B" w14:textId="77777777" w:rsidTr="00B65D54">
        <w:trPr>
          <w:gridAfter w:val="1"/>
          <w:wAfter w:w="9" w:type="dxa"/>
          <w:trHeight w:val="300"/>
        </w:trPr>
        <w:tc>
          <w:tcPr>
            <w:tcW w:w="14875" w:type="dxa"/>
            <w:gridSpan w:val="3"/>
            <w:shd w:val="clear" w:color="auto" w:fill="0070C0"/>
            <w:vAlign w:val="center"/>
          </w:tcPr>
          <w:p w14:paraId="5EBF66CE" w14:textId="7362F8C8" w:rsidR="009417B5" w:rsidRPr="00812A7A" w:rsidRDefault="001A5DE1" w:rsidP="00DA1C58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lastRenderedPageBreak/>
              <w:t>Avaliação</w:t>
            </w:r>
          </w:p>
        </w:tc>
      </w:tr>
      <w:tr w:rsidR="00747113" w14:paraId="690E559B" w14:textId="77777777" w:rsidTr="00F36160">
        <w:trPr>
          <w:trHeight w:val="354"/>
        </w:trPr>
        <w:tc>
          <w:tcPr>
            <w:tcW w:w="184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auto"/>
            <w:vAlign w:val="center"/>
          </w:tcPr>
          <w:p w14:paraId="43C4B662" w14:textId="77777777" w:rsidR="009417B5" w:rsidRPr="00812A7A" w:rsidRDefault="001A5DE1" w:rsidP="00DA1C58">
            <w:pPr>
              <w:rPr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Critérios de avaliação</w:t>
            </w:r>
          </w:p>
        </w:tc>
        <w:tc>
          <w:tcPr>
            <w:tcW w:w="6522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auto"/>
            <w:vAlign w:val="center"/>
          </w:tcPr>
          <w:p w14:paraId="6C9596CE" w14:textId="77777777" w:rsidR="00857D61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neste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indicador.</w:t>
            </w:r>
          </w:p>
          <w:p w14:paraId="41C7486F" w14:textId="77777777" w:rsidR="00857D61" w:rsidRPr="00812A7A" w:rsidRDefault="00857D6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15329DDF" w14:textId="77777777" w:rsidR="00D16774" w:rsidRPr="00812A7A" w:rsidRDefault="001A5DE1" w:rsidP="00D16774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se 3 ou mais opções forem selecionadas entre A-G; </w:t>
            </w:r>
            <w:r>
              <w:rPr>
                <w:rStyle w:val="Hyperlink"/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DEVE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incluir 1 opção entre A-D.</w:t>
            </w:r>
          </w:p>
          <w:p w14:paraId="51DF3BCB" w14:textId="77777777" w:rsidR="00D16774" w:rsidRPr="00812A7A" w:rsidRDefault="001A5DE1" w:rsidP="00D16774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66 pontos se 2 opções forem selecionadas entre A-G; </w:t>
            </w:r>
            <w:r>
              <w:rPr>
                <w:rStyle w:val="Hyperlink"/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DEVE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incluir 1 opção entre A-D.</w:t>
            </w:r>
          </w:p>
          <w:p w14:paraId="7C05B508" w14:textId="77777777" w:rsidR="00D16774" w:rsidRPr="00812A7A" w:rsidRDefault="001A5DE1" w:rsidP="00D16774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33 pontos se 1 opção for selecionada entre A-G. </w:t>
            </w:r>
          </w:p>
          <w:p w14:paraId="01FEEF64" w14:textId="77777777" w:rsidR="00857D61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0 ponto se a opção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H for selecionada. </w:t>
            </w:r>
          </w:p>
        </w:tc>
        <w:tc>
          <w:tcPr>
            <w:tcW w:w="6522" w:type="dxa"/>
            <w:gridSpan w:val="2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auto"/>
            <w:vAlign w:val="center"/>
          </w:tcPr>
          <w:p w14:paraId="2C328FFE" w14:textId="77777777" w:rsidR="00197DD8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Informações adicionais:</w:t>
            </w:r>
          </w:p>
          <w:p w14:paraId="2ACAD3C0" w14:textId="77777777" w:rsidR="00197DD8" w:rsidRPr="00812A7A" w:rsidRDefault="00197DD8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422A3A60" w14:textId="77777777" w:rsidR="009417B5" w:rsidRPr="00812A7A" w:rsidRDefault="001A5DE1" w:rsidP="009417B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Se a opção “H” for selecionada, a pontuação será 0/100 ponto neste indicador e no seguinte indicador: CBM 6</w:t>
            </w:r>
          </w:p>
        </w:tc>
      </w:tr>
      <w:tr w:rsidR="00747113" w14:paraId="35358FD4" w14:textId="77777777" w:rsidTr="00B65D54">
        <w:trPr>
          <w:gridAfter w:val="1"/>
          <w:wAfter w:w="9" w:type="dxa"/>
          <w:trHeight w:val="300"/>
        </w:trPr>
        <w:tc>
          <w:tcPr>
            <w:tcW w:w="1840" w:type="dxa"/>
            <w:shd w:val="clear" w:color="auto" w:fill="auto"/>
            <w:vAlign w:val="center"/>
          </w:tcPr>
          <w:p w14:paraId="65F70841" w14:textId="77777777" w:rsidR="00826F48" w:rsidRPr="00812A7A" w:rsidRDefault="001A5DE1" w:rsidP="00826F48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Multiplicador</w:t>
            </w:r>
          </w:p>
        </w:tc>
        <w:tc>
          <w:tcPr>
            <w:tcW w:w="13035" w:type="dxa"/>
            <w:gridSpan w:val="2"/>
            <w:shd w:val="clear" w:color="auto" w:fill="auto"/>
            <w:vAlign w:val="center"/>
          </w:tcPr>
          <w:p w14:paraId="5104837F" w14:textId="77777777" w:rsidR="00826F48" w:rsidRPr="00812A7A" w:rsidRDefault="001A5DE1" w:rsidP="00826F48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multiplicador será confirmado antes do início do ciclo de relatórios de 2023, que começa em meados de maio </w:t>
            </w:r>
          </w:p>
        </w:tc>
      </w:tr>
    </w:tbl>
    <w:p w14:paraId="62DB990C" w14:textId="77777777" w:rsidR="000632E0" w:rsidRPr="00812A7A" w:rsidRDefault="000632E0"/>
    <w:p w14:paraId="1D8B43D1" w14:textId="77777777" w:rsidR="000632E0" w:rsidRPr="00812A7A" w:rsidRDefault="001A5DE1">
      <w:pPr>
        <w:spacing w:after="160" w:line="259" w:lineRule="auto"/>
      </w:pPr>
      <w:r w:rsidRPr="00812A7A">
        <w:br w:type="page"/>
      </w:r>
    </w:p>
    <w:p w14:paraId="02B57655" w14:textId="77777777" w:rsidR="00E6435C" w:rsidRPr="00812A7A" w:rsidRDefault="001A5DE1" w:rsidP="006C6C71">
      <w:pPr>
        <w:pStyle w:val="Heading2"/>
      </w:pPr>
      <w:bookmarkStart w:id="4" w:name="_Toc129454554"/>
      <w:r>
        <w:rPr>
          <w:rFonts w:eastAsia="Arial" w:cs="Times New Roman"/>
          <w:bCs/>
          <w:szCs w:val="28"/>
          <w:lang w:val="pt-BR"/>
        </w:rPr>
        <w:lastRenderedPageBreak/>
        <w:t>Asseguração externa [CBM 2, CBM 3]</w:t>
      </w:r>
      <w:bookmarkEnd w:id="4"/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558"/>
        <w:gridCol w:w="2831"/>
        <w:gridCol w:w="1212"/>
        <w:gridCol w:w="3464"/>
        <w:gridCol w:w="1983"/>
        <w:gridCol w:w="1985"/>
        <w:gridCol w:w="10"/>
      </w:tblGrid>
      <w:tr w:rsidR="00747113" w14:paraId="1F0A5DE4" w14:textId="77777777" w:rsidTr="00CD36F4">
        <w:trPr>
          <w:gridAfter w:val="1"/>
          <w:wAfter w:w="10" w:type="dxa"/>
          <w:trHeight w:val="367"/>
        </w:trPr>
        <w:tc>
          <w:tcPr>
            <w:tcW w:w="1841" w:type="dxa"/>
            <w:vMerge w:val="restart"/>
            <w:shd w:val="clear" w:color="auto" w:fill="DFF5F9"/>
            <w:vAlign w:val="center"/>
            <w:hideMark/>
          </w:tcPr>
          <w:p w14:paraId="06894059" w14:textId="77777777" w:rsidR="00CD36F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ID do indicador</w:t>
            </w:r>
          </w:p>
          <w:p w14:paraId="5A7642EA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  <w:p w14:paraId="05F1FEC4" w14:textId="77777777" w:rsidR="00CD36F4" w:rsidRPr="00812A7A" w:rsidRDefault="001A5DE1" w:rsidP="00DA1C58">
            <w:pPr>
              <w:pStyle w:val="Indicatorsubsection"/>
              <w:rPr>
                <w:sz w:val="18"/>
                <w:szCs w:val="18"/>
                <w:lang w:val="en-GB"/>
              </w:rPr>
            </w:pPr>
            <w:bookmarkStart w:id="5" w:name="_Toc129454555"/>
            <w:r>
              <w:rPr>
                <w:rFonts w:eastAsia="Arial"/>
                <w:color w:val="000000"/>
                <w:lang w:val="pt-BR"/>
              </w:rPr>
              <w:t>CBM 2</w:t>
            </w:r>
            <w:bookmarkEnd w:id="5"/>
          </w:p>
        </w:tc>
        <w:tc>
          <w:tcPr>
            <w:tcW w:w="1558" w:type="dxa"/>
            <w:shd w:val="clear" w:color="auto" w:fill="DFF5F9"/>
            <w:vAlign w:val="center"/>
            <w:hideMark/>
          </w:tcPr>
          <w:p w14:paraId="2FC761BF" w14:textId="77777777" w:rsidR="00CD36F4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1" w:type="dxa"/>
            <w:shd w:val="clear" w:color="auto" w:fill="DFF5F9"/>
            <w:vAlign w:val="center"/>
          </w:tcPr>
          <w:p w14:paraId="0EFDAD3D" w14:textId="77777777" w:rsidR="00CD36F4" w:rsidRPr="00812A7A" w:rsidRDefault="001A5DE1" w:rsidP="008D5CBD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 xml:space="preserve">OO 21, CBM 1 </w:t>
            </w:r>
          </w:p>
        </w:tc>
        <w:tc>
          <w:tcPr>
            <w:tcW w:w="4676" w:type="dxa"/>
            <w:gridSpan w:val="2"/>
            <w:vMerge w:val="restart"/>
            <w:shd w:val="clear" w:color="auto" w:fill="DFF5F9"/>
            <w:vAlign w:val="center"/>
          </w:tcPr>
          <w:p w14:paraId="34EBB043" w14:textId="77777777" w:rsidR="00CD36F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50D5CF88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35878267" w14:textId="77777777" w:rsidR="00CD36F4" w:rsidRPr="00812A7A" w:rsidRDefault="001A5DE1" w:rsidP="00DA1C58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Asseguração externa</w:t>
            </w:r>
          </w:p>
        </w:tc>
        <w:tc>
          <w:tcPr>
            <w:tcW w:w="1983" w:type="dxa"/>
            <w:vMerge w:val="restart"/>
            <w:shd w:val="clear" w:color="auto" w:fill="DFF5F9"/>
            <w:vAlign w:val="center"/>
            <w:hideMark/>
          </w:tcPr>
          <w:p w14:paraId="2AA275C6" w14:textId="77777777" w:rsidR="00CD36F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358CE3EE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7910E15F" w14:textId="77777777" w:rsidR="00CD36F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17A2F765" w14:textId="77777777" w:rsidR="00CD36F4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61F99729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3F28E5F2" w14:textId="77777777" w:rsidR="00CD36F4" w:rsidRPr="00812A7A" w:rsidRDefault="001A5DE1" w:rsidP="00DA1C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CORE</w:t>
            </w:r>
          </w:p>
        </w:tc>
      </w:tr>
      <w:tr w:rsidR="00747113" w14:paraId="1E957C13" w14:textId="77777777" w:rsidTr="00CD36F4">
        <w:trPr>
          <w:gridAfter w:val="1"/>
          <w:wAfter w:w="10" w:type="dxa"/>
          <w:trHeight w:val="367"/>
        </w:trPr>
        <w:tc>
          <w:tcPr>
            <w:tcW w:w="1841" w:type="dxa"/>
            <w:vMerge/>
            <w:shd w:val="clear" w:color="auto" w:fill="DFF5F9"/>
            <w:vAlign w:val="center"/>
          </w:tcPr>
          <w:p w14:paraId="6BC0B9A9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8" w:type="dxa"/>
            <w:shd w:val="clear" w:color="auto" w:fill="DFF5F9"/>
            <w:vAlign w:val="center"/>
          </w:tcPr>
          <w:p w14:paraId="5B9F6D52" w14:textId="77777777" w:rsidR="00CD36F4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1" w:type="dxa"/>
            <w:shd w:val="clear" w:color="auto" w:fill="DFF5F9"/>
            <w:vAlign w:val="center"/>
          </w:tcPr>
          <w:p w14:paraId="0E31D668" w14:textId="77777777" w:rsidR="00CD36F4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6" w:type="dxa"/>
            <w:gridSpan w:val="2"/>
            <w:vMerge/>
            <w:shd w:val="clear" w:color="auto" w:fill="DFF5F9"/>
            <w:vAlign w:val="center"/>
          </w:tcPr>
          <w:p w14:paraId="28FB11AC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3" w:type="dxa"/>
            <w:vMerge/>
            <w:shd w:val="clear" w:color="auto" w:fill="DFF5F9"/>
            <w:vAlign w:val="center"/>
          </w:tcPr>
          <w:p w14:paraId="42E1CEAC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5" w:type="dxa"/>
            <w:vMerge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BC2787E" w14:textId="77777777" w:rsidR="00CD36F4" w:rsidRPr="00812A7A" w:rsidRDefault="00CD36F4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277B58F9" w14:textId="77777777" w:rsidTr="00DA1C58">
        <w:trPr>
          <w:trHeight w:val="567"/>
        </w:trPr>
        <w:tc>
          <w:tcPr>
            <w:tcW w:w="14884" w:type="dxa"/>
            <w:gridSpan w:val="8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67C5B9F2" w14:textId="77777777" w:rsidR="00E6435C" w:rsidRPr="00812A7A" w:rsidRDefault="001A5DE1" w:rsidP="00E6435C">
            <w:pPr>
              <w:spacing w:line="276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 xml:space="preserve">Indique quais processos e/ou dados de investimento responsável da sua organização passaram por </w:t>
            </w:r>
            <w:hyperlink r:id="rId22" w:history="1">
              <w:r>
                <w:rPr>
                  <w:rFonts w:eastAsia="Arial" w:cs="Arial"/>
                  <w:b/>
                  <w:bCs/>
                  <w:color w:val="00B0F0"/>
                  <w:lang w:val="pt-BR" w:eastAsia="en-GB"/>
                </w:rPr>
                <w:t>asseguração externa</w:t>
              </w:r>
            </w:hyperlink>
            <w:r>
              <w:rPr>
                <w:rFonts w:eastAsia="Arial" w:cs="Arial"/>
                <w:b/>
                <w:bCs/>
                <w:lang w:val="pt-BR" w:eastAsia="en-GB"/>
              </w:rPr>
              <w:t>.</w:t>
            </w:r>
          </w:p>
        </w:tc>
      </w:tr>
      <w:tr w:rsidR="00747113" w14:paraId="452F76BA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2111D0D" w14:textId="77777777" w:rsidR="003F0AEF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>(A) Políticas, governança e estratégia</w:t>
            </w:r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25945856" w14:textId="77777777" w:rsidR="003F0AEF" w:rsidRDefault="001A5DE1" w:rsidP="003F0AE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[Lista suspensa]</w:t>
            </w:r>
          </w:p>
          <w:p w14:paraId="470DA233" w14:textId="77777777" w:rsidR="00C73AED" w:rsidRPr="00812A7A" w:rsidRDefault="00C73AED" w:rsidP="003F0AE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</w:p>
          <w:p w14:paraId="711458E3" w14:textId="77777777" w:rsidR="003F0AEF" w:rsidRPr="00812A7A" w:rsidRDefault="001A5DE1" w:rsidP="003F0AE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(1) Asseguração dos dados </w:t>
            </w:r>
          </w:p>
          <w:p w14:paraId="34A2FEEB" w14:textId="77777777" w:rsidR="003F0AEF" w:rsidRPr="00812A7A" w:rsidRDefault="001A5DE1" w:rsidP="003F0AE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(2) Asseguração do processo </w:t>
            </w:r>
          </w:p>
          <w:p w14:paraId="6C1A39FC" w14:textId="77777777" w:rsidR="003F0AEF" w:rsidRPr="00812A7A" w:rsidRDefault="001A5DE1" w:rsidP="003F0AE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(3) Asseguração dos processos e dados</w:t>
            </w:r>
          </w:p>
        </w:tc>
      </w:tr>
      <w:tr w:rsidR="00747113" w14:paraId="73A421DF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8EA92EA" w14:textId="77777777" w:rsidR="003F0AEF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>(B) Seleção, nomeação e monitoramento de gestores</w:t>
            </w:r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6A12F093" w14:textId="77777777" w:rsidR="003F0AEF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[O mesmo que </w:t>
            </w:r>
            <w:r>
              <w:rPr>
                <w:rFonts w:eastAsia="Arial" w:cs="Arial"/>
                <w:lang w:val="pt-BR" w:eastAsia="en-GB"/>
              </w:rPr>
              <w:t>acima]</w:t>
            </w:r>
          </w:p>
        </w:tc>
      </w:tr>
      <w:tr w:rsidR="00747113" w14:paraId="40218EE7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AB46C7B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(C) </w:t>
            </w:r>
            <w:hyperlink r:id="rId23" w:history="1">
              <w:r>
                <w:rPr>
                  <w:rFonts w:eastAsia="Arial"/>
                  <w:color w:val="00B0F0"/>
                  <w:lang w:val="pt-BR"/>
                </w:rPr>
                <w:t>Renda variável listada em bolsa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76B2B047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4FA273AF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273F82D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(D) </w:t>
            </w:r>
            <w:hyperlink r:id="rId24" w:history="1">
              <w:r>
                <w:rPr>
                  <w:rFonts w:eastAsia="Arial"/>
                  <w:color w:val="00B0F0"/>
                  <w:lang w:val="pt-BR"/>
                </w:rPr>
                <w:t>Renda fixa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1604C266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65B7E48D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63CD5FF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(E) </w:t>
            </w:r>
            <w:hyperlink r:id="rId25" w:history="1">
              <w:r>
                <w:rPr>
                  <w:rFonts w:eastAsia="Arial"/>
                  <w:i/>
                  <w:iCs/>
                  <w:color w:val="00B0F0"/>
                  <w:lang w:val="pt-BR"/>
                </w:rPr>
                <w:t>Private equity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06EA4DD0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229295A9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AC7D3B5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(F) </w:t>
            </w:r>
            <w:hyperlink r:id="rId26" w:history="1">
              <w:r>
                <w:rPr>
                  <w:rFonts w:eastAsia="Arial"/>
                  <w:color w:val="00B0F0"/>
                  <w:lang w:val="pt-BR"/>
                </w:rPr>
                <w:t>Imobiliário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3F11A277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7A0A9B17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C84337B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(G) </w:t>
            </w:r>
            <w:hyperlink r:id="rId27" w:history="1">
              <w:r>
                <w:rPr>
                  <w:rFonts w:eastAsia="Arial"/>
                  <w:color w:val="00B0F0"/>
                  <w:lang w:val="pt-BR"/>
                </w:rPr>
                <w:t>Infraestrutura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26B7F3A4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72C57527" w14:textId="77777777" w:rsidTr="00CD36F4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3ECAA42" w14:textId="77777777" w:rsidR="00076BF5" w:rsidRPr="00812A7A" w:rsidRDefault="001A5DE1" w:rsidP="006C6C71">
            <w:pPr>
              <w:pStyle w:val="ListParagraph"/>
              <w:numPr>
                <w:ilvl w:val="0"/>
                <w:numId w:val="98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lastRenderedPageBreak/>
              <w:t xml:space="preserve">(H) </w:t>
            </w:r>
            <w:hyperlink r:id="rId28" w:history="1">
              <w:r>
                <w:rPr>
                  <w:rFonts w:eastAsia="Arial"/>
                  <w:color w:val="00B0F0"/>
                  <w:lang w:val="pt-BR"/>
                </w:rPr>
                <w:t xml:space="preserve">Fundos de </w:t>
              </w:r>
              <w:r>
                <w:rPr>
                  <w:rFonts w:eastAsia="Arial"/>
                  <w:i/>
                  <w:iCs/>
                  <w:color w:val="00B0F0"/>
                  <w:lang w:val="pt-BR"/>
                </w:rPr>
                <w:t>hedge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294C64D8" w14:textId="77777777" w:rsidR="00076BF5" w:rsidRPr="00812A7A" w:rsidRDefault="001A5DE1" w:rsidP="002E257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</w:t>
            </w:r>
            <w:r>
              <w:rPr>
                <w:rFonts w:eastAsia="Arial" w:cs="Arial"/>
                <w:lang w:val="pt-BR" w:eastAsia="en-GB"/>
              </w:rPr>
              <w:t>mo que acima]</w:t>
            </w:r>
          </w:p>
        </w:tc>
      </w:tr>
      <w:tr w:rsidR="00747113" w14:paraId="6A7939C2" w14:textId="77777777" w:rsidTr="00F36160">
        <w:trPr>
          <w:gridAfter w:val="1"/>
          <w:wAfter w:w="10" w:type="dxa"/>
          <w:trHeight w:val="300"/>
        </w:trPr>
        <w:tc>
          <w:tcPr>
            <w:tcW w:w="14874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1C2C4C56" w14:textId="77777777" w:rsidR="00E6435C" w:rsidRPr="00812A7A" w:rsidRDefault="00E6435C" w:rsidP="00DA1C58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  <w:tr w:rsidR="00747113" w14:paraId="56921910" w14:textId="77777777" w:rsidTr="00F36160">
        <w:trPr>
          <w:gridAfter w:val="1"/>
          <w:wAfter w:w="10" w:type="dxa"/>
          <w:trHeight w:val="300"/>
        </w:trPr>
        <w:tc>
          <w:tcPr>
            <w:tcW w:w="14874" w:type="dxa"/>
            <w:gridSpan w:val="7"/>
            <w:shd w:val="clear" w:color="auto" w:fill="0070C0"/>
            <w:vAlign w:val="center"/>
          </w:tcPr>
          <w:p w14:paraId="47A9C25C" w14:textId="77777777" w:rsidR="00E6435C" w:rsidRPr="00812A7A" w:rsidRDefault="001A5DE1" w:rsidP="00DA1C58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747113" w14:paraId="60499D45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3DD86C41" w14:textId="77777777" w:rsidR="00E6435C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32BDD39A" w14:textId="77777777" w:rsidR="00E6435C" w:rsidRPr="00812A7A" w:rsidRDefault="001A5DE1" w:rsidP="00E6435C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29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Adotar medidas de geração de confiança amplia a credibilidade das divulgações ASG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feitas pelo signatário neste relatório do PRI, nos relatórios para clientes ou beneficiários e em outras divulgações. A medida mais forte, imparcial e segura de geração de confiança é a asseguração externa.</w:t>
            </w:r>
          </w:p>
          <w:p w14:paraId="376B9A8E" w14:textId="77777777" w:rsidR="00E6435C" w:rsidRPr="00812A7A" w:rsidRDefault="00E6435C" w:rsidP="00E6435C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36150ABC" w14:textId="77777777" w:rsidR="00E6435C" w:rsidRPr="00812A7A" w:rsidRDefault="001A5DE1" w:rsidP="00E6435C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Este indicador procura saber quais informações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asseguradas externamente foram incluídas pelos signatários nos relatórios do PRI para este exercício. Considera-se uma boa prática que processos e dados relacionados sejam assegurados para todos os módulos preenchidos.</w:t>
            </w:r>
          </w:p>
        </w:tc>
      </w:tr>
      <w:tr w:rsidR="00747113" w14:paraId="1D986EE3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03234B25" w14:textId="77777777" w:rsidR="00E6435C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7C066D34" w14:textId="77777777" w:rsidR="00E6435C" w:rsidRPr="00812A7A" w:rsidRDefault="001A5DE1" w:rsidP="00DA1C58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signatário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deve selecionar as opções apropriadas em que informações asseguradas externamente foram utilizadas nos relatórios do PRI para este exercício.</w:t>
            </w:r>
          </w:p>
        </w:tc>
      </w:tr>
      <w:tr w:rsidR="00747113" w14:paraId="318009B4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7BE2C2C4" w14:textId="77777777" w:rsidR="00E6435C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Outros materiais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4556E445" w14:textId="77777777" w:rsidR="00E6435C" w:rsidRPr="00812A7A" w:rsidRDefault="001A5DE1" w:rsidP="00E6435C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Para mais orientações sobre como fortalecer a confiança das respostas do PRI Reporting Framework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, consulte </w:t>
            </w:r>
            <w:hyperlink r:id="rId30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Introducing confidence-building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79AA2808" w14:textId="77777777" w:rsidTr="00F36160">
        <w:trPr>
          <w:gridAfter w:val="1"/>
          <w:wAfter w:w="10" w:type="dxa"/>
          <w:trHeight w:val="300"/>
        </w:trPr>
        <w:tc>
          <w:tcPr>
            <w:tcW w:w="14874" w:type="dxa"/>
            <w:gridSpan w:val="7"/>
            <w:shd w:val="clear" w:color="auto" w:fill="0070C0"/>
            <w:vAlign w:val="center"/>
          </w:tcPr>
          <w:p w14:paraId="180101AE" w14:textId="77777777" w:rsidR="00E6435C" w:rsidRPr="00812A7A" w:rsidRDefault="001A5DE1" w:rsidP="00DA1C58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0BBB99CD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0FCEA11D" w14:textId="77777777" w:rsidR="00E6435C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05077FB9" w14:textId="77777777" w:rsidR="00E6435C" w:rsidRPr="00812A7A" w:rsidRDefault="001A5DE1" w:rsidP="00EF1E72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[OO 21], [CBM 1]</w:t>
            </w:r>
          </w:p>
        </w:tc>
      </w:tr>
      <w:tr w:rsidR="00747113" w14:paraId="77930D63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37080CCA" w14:textId="77777777" w:rsidR="00E6435C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4ADF6784" w14:textId="77777777" w:rsidR="00E6435C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747113" w14:paraId="3D63C689" w14:textId="77777777" w:rsidTr="00F36160">
        <w:trPr>
          <w:gridAfter w:val="1"/>
          <w:wAfter w:w="10" w:type="dxa"/>
          <w:trHeight w:val="300"/>
        </w:trPr>
        <w:tc>
          <w:tcPr>
            <w:tcW w:w="14874" w:type="dxa"/>
            <w:gridSpan w:val="7"/>
            <w:shd w:val="clear" w:color="auto" w:fill="0070C0"/>
            <w:vAlign w:val="center"/>
          </w:tcPr>
          <w:p w14:paraId="5F759862" w14:textId="77777777" w:rsidR="00E6435C" w:rsidRPr="00812A7A" w:rsidRDefault="001A5DE1" w:rsidP="00DA1C58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Avaliação</w:t>
            </w:r>
          </w:p>
        </w:tc>
      </w:tr>
      <w:tr w:rsidR="00747113" w14:paraId="2BEBD5E2" w14:textId="77777777" w:rsidTr="00CD36F4">
        <w:trPr>
          <w:gridAfter w:val="1"/>
          <w:wAfter w:w="10" w:type="dxa"/>
          <w:trHeight w:val="354"/>
        </w:trPr>
        <w:tc>
          <w:tcPr>
            <w:tcW w:w="1841" w:type="dxa"/>
            <w:shd w:val="clear" w:color="auto" w:fill="auto"/>
            <w:vAlign w:val="center"/>
          </w:tcPr>
          <w:p w14:paraId="37C454EE" w14:textId="77777777" w:rsidR="00E6435C" w:rsidRPr="00812A7A" w:rsidRDefault="001A5DE1" w:rsidP="00DA1C58">
            <w:pPr>
              <w:rPr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Critérios de avaliação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01FAFC2A" w14:textId="77777777" w:rsidR="003E6CE0" w:rsidRPr="00812A7A" w:rsidRDefault="001A5DE1" w:rsidP="00ED25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100 pontos neste indicador. A pontuação final será baseada na combinação com o maior número de pontos, com a opção (A) representando 50% da pontuação total.</w:t>
            </w:r>
          </w:p>
          <w:p w14:paraId="14A89899" w14:textId="77777777" w:rsidR="008C72DE" w:rsidRPr="00812A7A" w:rsidRDefault="008C72DE" w:rsidP="00ED25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22F2E80C" w14:textId="77777777" w:rsidR="008C72DE" w:rsidRPr="00812A7A" w:rsidRDefault="001A5DE1" w:rsidP="00ED25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para (3). </w:t>
            </w:r>
          </w:p>
          <w:p w14:paraId="5BBCE342" w14:textId="77777777" w:rsidR="008C72DE" w:rsidRPr="00812A7A" w:rsidRDefault="001A5DE1" w:rsidP="00ED25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66 pontos para (2). </w:t>
            </w:r>
          </w:p>
          <w:p w14:paraId="78673F14" w14:textId="77777777" w:rsidR="00E6435C" w:rsidRPr="00812A7A" w:rsidRDefault="001A5DE1" w:rsidP="00E6435C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33 pontos para (1). </w:t>
            </w:r>
          </w:p>
        </w:tc>
      </w:tr>
      <w:tr w:rsidR="00747113" w14:paraId="07D02FC6" w14:textId="77777777" w:rsidTr="00CD36F4">
        <w:trPr>
          <w:gridAfter w:val="1"/>
          <w:wAfter w:w="10" w:type="dxa"/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178FD12" w14:textId="77777777" w:rsidR="00E6435C" w:rsidRPr="00AA6386" w:rsidRDefault="001A5DE1" w:rsidP="00DA1C58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Multiplicador</w:t>
            </w:r>
          </w:p>
        </w:tc>
        <w:tc>
          <w:tcPr>
            <w:tcW w:w="13033" w:type="dxa"/>
            <w:gridSpan w:val="6"/>
            <w:shd w:val="clear" w:color="auto" w:fill="auto"/>
            <w:vAlign w:val="center"/>
          </w:tcPr>
          <w:p w14:paraId="69915754" w14:textId="77777777" w:rsidR="00E6435C" w:rsidRPr="00F36160" w:rsidRDefault="001A5DE1" w:rsidP="00DA1C58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multiplicador será confirmado antes do início do ciclo de relatórios de 2023, que começa em meados de maio </w:t>
            </w:r>
          </w:p>
        </w:tc>
      </w:tr>
    </w:tbl>
    <w:p w14:paraId="58C574E0" w14:textId="77777777" w:rsidR="00532828" w:rsidRPr="00812A7A" w:rsidRDefault="00532828">
      <w:pPr>
        <w:spacing w:after="160" w:line="259" w:lineRule="auto"/>
      </w:pPr>
    </w:p>
    <w:p w14:paraId="2A21AD30" w14:textId="77777777" w:rsidR="00532828" w:rsidRPr="00812A7A" w:rsidRDefault="001A5DE1">
      <w:pPr>
        <w:spacing w:after="160" w:line="259" w:lineRule="auto"/>
      </w:pPr>
      <w:r w:rsidRPr="00812A7A">
        <w:br w:type="page"/>
      </w: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559"/>
        <w:gridCol w:w="853"/>
        <w:gridCol w:w="1982"/>
        <w:gridCol w:w="4397"/>
        <w:gridCol w:w="281"/>
        <w:gridCol w:w="1985"/>
        <w:gridCol w:w="1986"/>
      </w:tblGrid>
      <w:tr w:rsidR="00747113" w14:paraId="438957E9" w14:textId="77777777" w:rsidTr="00DA1C58">
        <w:trPr>
          <w:trHeight w:val="380"/>
        </w:trPr>
        <w:tc>
          <w:tcPr>
            <w:tcW w:w="1841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68FDCEEB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lastRenderedPageBreak/>
              <w:t>ID do indicador</w:t>
            </w:r>
          </w:p>
          <w:p w14:paraId="6BF80E52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0"/>
                <w:szCs w:val="10"/>
                <w:lang w:eastAsia="en-GB"/>
              </w:rPr>
            </w:pPr>
          </w:p>
          <w:p w14:paraId="264A50C8" w14:textId="77777777" w:rsidR="001D40F9" w:rsidRPr="00812A7A" w:rsidRDefault="001A5DE1" w:rsidP="00DA1C58">
            <w:pPr>
              <w:pStyle w:val="Indicatorsubsection"/>
              <w:rPr>
                <w:lang w:val="en-GB"/>
              </w:rPr>
            </w:pPr>
            <w:bookmarkStart w:id="6" w:name="_Toc129454556"/>
            <w:r>
              <w:rPr>
                <w:rFonts w:eastAsia="Arial"/>
                <w:color w:val="000000"/>
                <w:lang w:val="pt-BR"/>
              </w:rPr>
              <w:t>CBM 3</w:t>
            </w:r>
            <w:bookmarkEnd w:id="6"/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0C09DF34" w14:textId="77777777" w:rsidR="001D40F9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71C4797F" w14:textId="77777777" w:rsidR="001D40F9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CBM 1</w:t>
            </w:r>
          </w:p>
        </w:tc>
        <w:tc>
          <w:tcPr>
            <w:tcW w:w="467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975F267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5CE1173B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42452D04" w14:textId="77777777" w:rsidR="001D40F9" w:rsidRPr="00812A7A" w:rsidRDefault="001A5DE1" w:rsidP="00DA1C58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Asseguração externa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72DCD295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1C87A00F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1A1411BB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6" w:type="dxa"/>
            <w:vMerge w:val="restart"/>
            <w:shd w:val="clear" w:color="auto" w:fill="A6A6A6" w:themeFill="background1" w:themeFillShade="A6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0EF8E1D8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7CFCC3B4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07ECBEFD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PLUS</w:t>
            </w:r>
          </w:p>
          <w:p w14:paraId="2067A749" w14:textId="77777777" w:rsidR="001D40F9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0"/>
                <w:szCs w:val="10"/>
                <w:lang w:val="pt-BR" w:eastAsia="en-GB"/>
              </w:rPr>
              <w:t xml:space="preserve">DIVULGAÇÃO </w:t>
            </w:r>
            <w:r>
              <w:rPr>
                <w:rFonts w:eastAsia="Arial" w:cs="Arial"/>
                <w:b/>
                <w:bCs/>
                <w:color w:val="FFFFFF"/>
                <w:sz w:val="10"/>
                <w:szCs w:val="10"/>
                <w:lang w:val="pt-BR" w:eastAsia="en-GB"/>
              </w:rPr>
              <w:t>OPCIONAL</w:t>
            </w:r>
          </w:p>
        </w:tc>
      </w:tr>
      <w:tr w:rsidR="00747113" w14:paraId="7E5DBB2B" w14:textId="77777777" w:rsidTr="00B031AB">
        <w:trPr>
          <w:trHeight w:val="380"/>
        </w:trPr>
        <w:tc>
          <w:tcPr>
            <w:tcW w:w="1841" w:type="dxa"/>
            <w:vMerge/>
            <w:shd w:val="clear" w:color="auto" w:fill="F2F2F2" w:themeFill="background1" w:themeFillShade="F2"/>
            <w:vAlign w:val="center"/>
          </w:tcPr>
          <w:p w14:paraId="06FE6EEC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F20F13" w14:textId="77777777" w:rsidR="001D40F9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063946B7" w14:textId="77777777" w:rsidR="001D40F9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8" w:type="dxa"/>
            <w:gridSpan w:val="2"/>
            <w:vMerge/>
            <w:shd w:val="clear" w:color="auto" w:fill="F2F2F2" w:themeFill="background1" w:themeFillShade="F2"/>
            <w:vAlign w:val="center"/>
          </w:tcPr>
          <w:p w14:paraId="5E5A82CA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515874F2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6" w:type="dxa"/>
            <w:vMerge/>
            <w:shd w:val="clear" w:color="auto" w:fill="A6A6A6" w:themeFill="background1" w:themeFillShade="A6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98B4187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6D1C7B9C" w14:textId="77777777" w:rsidTr="00DA1C58">
        <w:trPr>
          <w:trHeight w:val="567"/>
        </w:trPr>
        <w:tc>
          <w:tcPr>
            <w:tcW w:w="14884" w:type="dxa"/>
            <w:gridSpan w:val="8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6CE26CBC" w14:textId="77777777" w:rsidR="001D40F9" w:rsidRPr="00812A7A" w:rsidRDefault="001A5DE1" w:rsidP="001D40F9">
            <w:pPr>
              <w:rPr>
                <w:rFonts w:eastAsia="Times New Roman" w:cs="Arial"/>
                <w:b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 xml:space="preserve">Forneça detalhes sobre o processo de </w:t>
            </w:r>
            <w:hyperlink r:id="rId31" w:history="1">
              <w:r>
                <w:rPr>
                  <w:rFonts w:eastAsia="Arial" w:cs="Arial"/>
                  <w:b/>
                  <w:bCs/>
                  <w:color w:val="00B0F0"/>
                  <w:lang w:val="pt-BR" w:eastAsia="en-GB"/>
                </w:rPr>
                <w:t>asseguração externa</w:t>
              </w:r>
            </w:hyperlink>
            <w:r>
              <w:rPr>
                <w:rFonts w:eastAsia="Arial" w:cs="Arial"/>
                <w:b/>
                <w:bCs/>
                <w:lang w:val="pt-BR" w:eastAsia="en-GB"/>
              </w:rPr>
              <w:t xml:space="preserve"> das informações incluídas em seu relatório do PRI.</w:t>
            </w:r>
          </w:p>
          <w:p w14:paraId="45725BE9" w14:textId="77777777" w:rsidR="00B62510" w:rsidRPr="00812A7A" w:rsidRDefault="00B62510" w:rsidP="001D40F9">
            <w:pPr>
              <w:rPr>
                <w:rFonts w:eastAsia="Times New Roman" w:cs="Arial"/>
                <w:b/>
                <w:lang w:eastAsia="en-GB"/>
              </w:rPr>
            </w:pPr>
          </w:p>
          <w:p w14:paraId="4F3CDDF9" w14:textId="77777777" w:rsidR="001D40F9" w:rsidRPr="00812A7A" w:rsidRDefault="001A5DE1" w:rsidP="001D40F9">
            <w:pPr>
              <w:rPr>
                <w:rFonts w:eastAsia="Times New Roman" w:cs="Arial"/>
                <w:bCs/>
                <w:i/>
                <w:lang w:eastAsia="en-GB"/>
              </w:rPr>
            </w:pPr>
            <w:r>
              <w:rPr>
                <w:rFonts w:eastAsia="Arial" w:cs="Arial"/>
                <w:bCs/>
                <w:i/>
                <w:iCs/>
                <w:lang w:val="pt-BR" w:eastAsia="en-GB"/>
              </w:rPr>
              <w:t xml:space="preserve">Inclua detalhes como o nível de asseguração atingido, quais informações foram asseguradas, quem realizou a asseguração, as limitações, a experiência do </w:t>
            </w:r>
            <w:r>
              <w:rPr>
                <w:rFonts w:eastAsia="Arial" w:cs="Arial"/>
                <w:bCs/>
                <w:i/>
                <w:iCs/>
                <w:lang w:val="pt-BR" w:eastAsia="en-GB"/>
              </w:rPr>
              <w:t>assegurador no tema analisado e/ou a utilização de várias normas.</w:t>
            </w:r>
          </w:p>
        </w:tc>
      </w:tr>
      <w:tr w:rsidR="00747113" w14:paraId="2478AF77" w14:textId="77777777" w:rsidTr="00F36160">
        <w:trPr>
          <w:trHeight w:val="567"/>
        </w:trPr>
        <w:tc>
          <w:tcPr>
            <w:tcW w:w="4253" w:type="dxa"/>
            <w:gridSpan w:val="3"/>
            <w:shd w:val="clear" w:color="auto" w:fill="EDEDED" w:themeFill="accent3" w:themeFillTint="33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8BF0DEC" w14:textId="77777777" w:rsidR="002F41B2" w:rsidRPr="00812A7A" w:rsidRDefault="001A5DE1" w:rsidP="00F36160">
            <w:pPr>
              <w:jc w:val="center"/>
              <w:rPr>
                <w:rFonts w:eastAsia="Times New Roman" w:cs="Arial"/>
                <w:b/>
                <w:bCs/>
                <w:szCs w:val="16"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(1) Descrição do processo de asseguração externa</w:t>
            </w:r>
          </w:p>
        </w:tc>
        <w:tc>
          <w:tcPr>
            <w:tcW w:w="6379" w:type="dxa"/>
            <w:gridSpan w:val="2"/>
            <w:shd w:val="clear" w:color="auto" w:fill="EDEDED" w:themeFill="accent3" w:themeFillTint="33"/>
            <w:vAlign w:val="center"/>
          </w:tcPr>
          <w:p w14:paraId="5486197C" w14:textId="77777777" w:rsidR="002F41B2" w:rsidRPr="00812A7A" w:rsidRDefault="001A5DE1" w:rsidP="00F36160">
            <w:pPr>
              <w:jc w:val="center"/>
              <w:rPr>
                <w:rFonts w:eastAsia="Times New Roman" w:cs="Arial"/>
                <w:b/>
                <w:bCs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(2) Norma(s) de asseguração utilizadas por seu prestador de serviços de asseguração</w:t>
            </w:r>
          </w:p>
        </w:tc>
        <w:tc>
          <w:tcPr>
            <w:tcW w:w="4252" w:type="dxa"/>
            <w:gridSpan w:val="3"/>
            <w:shd w:val="clear" w:color="auto" w:fill="EDEDED" w:themeFill="accent3" w:themeFillTint="33"/>
            <w:vAlign w:val="center"/>
          </w:tcPr>
          <w:p w14:paraId="378C828A" w14:textId="77777777" w:rsidR="002F41B2" w:rsidRPr="00812A7A" w:rsidRDefault="001A5DE1" w:rsidP="00F36160">
            <w:pPr>
              <w:jc w:val="center"/>
              <w:rPr>
                <w:rFonts w:eastAsia="Times New Roman" w:cs="Arial"/>
                <w:b/>
                <w:bCs/>
                <w:lang w:eastAsia="en-GB"/>
              </w:rPr>
            </w:pPr>
            <w:r>
              <w:rPr>
                <w:rFonts w:eastAsia="Arial"/>
                <w:b/>
                <w:bCs/>
                <w:lang w:val="pt-BR"/>
              </w:rPr>
              <w:t>(3) Relatório do prestador de serviços de asseguração qu</w:t>
            </w:r>
            <w:r>
              <w:rPr>
                <w:rFonts w:eastAsia="Arial"/>
                <w:b/>
                <w:bCs/>
                <w:lang w:val="pt-BR"/>
              </w:rPr>
              <w:t>e contém a conclusão da asseguração</w:t>
            </w:r>
          </w:p>
        </w:tc>
      </w:tr>
      <w:tr w:rsidR="00747113" w14:paraId="1558F29B" w14:textId="77777777" w:rsidTr="00F36160">
        <w:trPr>
          <w:trHeight w:val="567"/>
        </w:trPr>
        <w:tc>
          <w:tcPr>
            <w:tcW w:w="4253" w:type="dxa"/>
            <w:gridSpan w:val="3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4F03F13" w14:textId="77777777" w:rsidR="00F364AB" w:rsidRPr="00812A7A" w:rsidRDefault="001A5DE1" w:rsidP="001D40F9">
            <w:pPr>
              <w:rPr>
                <w:rFonts w:eastAsia="Times New Roman" w:cs="Arial"/>
                <w:b/>
                <w:lang w:eastAsia="en-GB"/>
              </w:rPr>
            </w:pPr>
            <w:r>
              <w:rPr>
                <w:rFonts w:eastAsia="Arial" w:cs="Arial"/>
                <w:bCs/>
                <w:lang w:val="pt-BR" w:eastAsia="en-GB"/>
              </w:rPr>
              <w:t>_____ [Texto livre opcional: médio]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vAlign w:val="center"/>
          </w:tcPr>
          <w:p w14:paraId="4FB08362" w14:textId="77777777" w:rsidR="00076448" w:rsidRDefault="001A5DE1" w:rsidP="00076448">
            <w:pPr>
              <w:rPr>
                <w:rFonts w:eastAsia="Times New Roman" w:cs="Arial"/>
                <w:bCs/>
                <w:lang w:eastAsia="en-GB"/>
              </w:rPr>
            </w:pPr>
            <w:r>
              <w:rPr>
                <w:rFonts w:eastAsia="Arial" w:cs="Arial"/>
                <w:bCs/>
                <w:lang w:val="pt-BR" w:eastAsia="en-GB"/>
              </w:rPr>
              <w:t>[Lista suspensa de seleção múltipla]</w:t>
            </w:r>
          </w:p>
          <w:p w14:paraId="41AD2B61" w14:textId="77777777" w:rsidR="00AA6386" w:rsidRPr="00812A7A" w:rsidRDefault="00AA6386" w:rsidP="00076448">
            <w:pPr>
              <w:rPr>
                <w:rFonts w:eastAsia="Times New Roman" w:cs="Arial"/>
                <w:bCs/>
                <w:lang w:eastAsia="en-GB"/>
              </w:rPr>
            </w:pPr>
          </w:p>
          <w:p w14:paraId="2B660DD8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(A) PAS 7341:2020 </w:t>
            </w:r>
          </w:p>
          <w:p w14:paraId="052DD6A3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(B) ISAE 3000 e normas nacionais baseadas nesta norma</w:t>
            </w:r>
          </w:p>
          <w:p w14:paraId="4A8FE369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(C) Norma holandesa 3810N (Engajamentos de asseguração para </w:t>
            </w:r>
            <w:r>
              <w:rPr>
                <w:rFonts w:eastAsia="Arial" w:cs="Arial"/>
                <w:lang w:val="pt-BR" w:eastAsia="en-GB"/>
              </w:rPr>
              <w:t>relatórios de sustentabilidade)</w:t>
            </w:r>
          </w:p>
          <w:p w14:paraId="0D1415D4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(D) RevR6 (Asseguração de Sustentabilidade)</w:t>
            </w:r>
          </w:p>
          <w:p w14:paraId="569621F5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(E) IDW AsS 821 (Norma de Asseguração para Auditoria ou Análise de Relatórios de Sustentabilidade)</w:t>
            </w:r>
          </w:p>
          <w:p w14:paraId="58A199D5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(F) Norma de Asseguração AA1000 da AccountAbility (AA1000AS)</w:t>
            </w:r>
          </w:p>
          <w:p w14:paraId="4A975473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(G) Normas de </w:t>
            </w:r>
            <w:r>
              <w:rPr>
                <w:rFonts w:eastAsia="Arial" w:cs="Arial"/>
                <w:lang w:val="pt-BR" w:eastAsia="en-GB"/>
              </w:rPr>
              <w:t>desempenho da IFC</w:t>
            </w:r>
          </w:p>
          <w:p w14:paraId="2A8F91FA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(H) SSAE 18 e SOC 1</w:t>
            </w:r>
          </w:p>
          <w:p w14:paraId="60DFE143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(I) Outra norma nacional de auditoria/asseguração com orientações para sustentabilidade. </w:t>
            </w:r>
            <w:r>
              <w:rPr>
                <w:rFonts w:eastAsia="Arial" w:cs="Arial"/>
                <w:color w:val="000000"/>
                <w:shd w:val="clear" w:color="auto" w:fill="FFFFFF"/>
                <w:lang w:val="pt-BR" w:eastAsia="en-GB"/>
              </w:rPr>
              <w:t>Especifique: ____ [Texto livre: curto]</w:t>
            </w:r>
          </w:p>
          <w:p w14:paraId="07D19F16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(J) Invest Europe Handbook of Professional Standards</w:t>
            </w:r>
          </w:p>
          <w:p w14:paraId="0FD0B702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(K) ISAE 3402 Assurance Reports on Co</w:t>
            </w:r>
            <w:r>
              <w:rPr>
                <w:rFonts w:eastAsia="Arial" w:cs="Arial"/>
                <w:lang w:val="pt-BR" w:eastAsia="en-GB"/>
              </w:rPr>
              <w:t>ntrols at a Service Organisation</w:t>
            </w:r>
          </w:p>
          <w:p w14:paraId="55097B0D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(L) AAF 01/20</w:t>
            </w:r>
          </w:p>
          <w:p w14:paraId="67C28BD2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lastRenderedPageBreak/>
              <w:t xml:space="preserve">(M) AAF 01/06 Suplemento de </w:t>
            </w:r>
            <w:r>
              <w:rPr>
                <w:rFonts w:eastAsia="Arial" w:cs="Arial"/>
                <w:i/>
                <w:iCs/>
                <w:lang w:val="pt-BR" w:eastAsia="en-GB"/>
              </w:rPr>
              <w:t>Stewardship</w:t>
            </w:r>
          </w:p>
          <w:p w14:paraId="2D7AD8EC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(N) ISO 26000 Responsabilidade Social</w:t>
            </w:r>
          </w:p>
          <w:p w14:paraId="5CE0A335" w14:textId="77777777" w:rsidR="00F83B80" w:rsidRPr="00812A7A" w:rsidRDefault="001A5DE1" w:rsidP="006C6C71">
            <w:pPr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(O) ISO 14065:2020 Princípios gerais e exigências para organizações que validam e verificam informações ambientais</w:t>
            </w:r>
          </w:p>
          <w:p w14:paraId="30E2216A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(P) ASAE 3410 En</w:t>
            </w:r>
            <w:r>
              <w:rPr>
                <w:rFonts w:eastAsia="Arial" w:cs="Arial"/>
                <w:lang w:val="pt-BR" w:eastAsia="en-GB"/>
              </w:rPr>
              <w:t>gajamentos de Asseguração para Declarações sobre Gases de Efeito Estufa</w:t>
            </w:r>
          </w:p>
          <w:p w14:paraId="6E28AE54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(Q) PCAF</w:t>
            </w:r>
          </w:p>
          <w:p w14:paraId="29B4D004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(R) Protocolo de auditoria NGER (National Greenhouse and Energy Reporting)</w:t>
            </w:r>
          </w:p>
          <w:p w14:paraId="189CFAE7" w14:textId="77777777" w:rsidR="00076448" w:rsidRPr="00812A7A" w:rsidRDefault="001A5DE1" w:rsidP="00076448">
            <w:pPr>
              <w:spacing w:line="276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(S) Protocolo de asseguração proprietário do auditor para asseguração de informações relacionadas a </w:t>
            </w:r>
            <w:r>
              <w:rPr>
                <w:rFonts w:eastAsia="Arial" w:cs="Arial"/>
                <w:lang w:val="pt-BR" w:eastAsia="en-GB"/>
              </w:rPr>
              <w:t>investimento responsável</w:t>
            </w:r>
          </w:p>
          <w:p w14:paraId="59523467" w14:textId="77777777" w:rsidR="00B433E3" w:rsidRPr="00812A7A" w:rsidRDefault="001A5DE1" w:rsidP="00076448">
            <w:pPr>
              <w:rPr>
                <w:rFonts w:eastAsia="Times New Roman" w:cs="Arial"/>
                <w:bCs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(T) Outra norma de asseguração de emissões de gases de efeito estufa. </w:t>
            </w:r>
            <w:r>
              <w:rPr>
                <w:rFonts w:eastAsia="Arial" w:cs="Arial"/>
                <w:color w:val="000000"/>
                <w:shd w:val="clear" w:color="auto" w:fill="FFFFFF"/>
                <w:lang w:val="pt-BR" w:eastAsia="en-GB"/>
              </w:rPr>
              <w:t>Especifique: ____ [Texto livre: curto]</w:t>
            </w:r>
          </w:p>
        </w:tc>
        <w:tc>
          <w:tcPr>
            <w:tcW w:w="4252" w:type="dxa"/>
            <w:gridSpan w:val="3"/>
            <w:shd w:val="clear" w:color="auto" w:fill="FFFFFF" w:themeFill="background1"/>
            <w:vAlign w:val="center"/>
          </w:tcPr>
          <w:p w14:paraId="41B12E02" w14:textId="77777777" w:rsidR="00076448" w:rsidRPr="00812A7A" w:rsidRDefault="001A5DE1" w:rsidP="00076448">
            <w:pPr>
              <w:rPr>
                <w:rFonts w:eastAsia="Times New Roman" w:cs="Arial"/>
                <w:bCs/>
                <w:lang w:eastAsia="en-GB"/>
              </w:rPr>
            </w:pPr>
            <w:r>
              <w:rPr>
                <w:rFonts w:eastAsia="Arial" w:cs="Arial"/>
                <w:bCs/>
                <w:lang w:val="pt-BR" w:eastAsia="en-GB"/>
              </w:rPr>
              <w:lastRenderedPageBreak/>
              <w:t>Anexo ou link: ______ [Opcional]</w:t>
            </w:r>
          </w:p>
          <w:p w14:paraId="453ECD5B" w14:textId="77777777" w:rsidR="00F623F4" w:rsidRPr="00812A7A" w:rsidRDefault="00F623F4" w:rsidP="006C6C71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</w:p>
        </w:tc>
      </w:tr>
      <w:tr w:rsidR="00747113" w14:paraId="46B83945" w14:textId="77777777" w:rsidTr="00DA1C58">
        <w:trPr>
          <w:trHeight w:val="300"/>
        </w:trPr>
        <w:tc>
          <w:tcPr>
            <w:tcW w:w="1488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105FCFEC" w14:textId="77777777" w:rsidR="001D40F9" w:rsidRPr="00812A7A" w:rsidRDefault="001D40F9" w:rsidP="00DA1C58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  <w:tr w:rsidR="00747113" w14:paraId="74FF953C" w14:textId="77777777" w:rsidTr="00DA1C58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2479F02C" w14:textId="77777777" w:rsidR="001D40F9" w:rsidRPr="00812A7A" w:rsidRDefault="001A5DE1" w:rsidP="00DA1C58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747113" w14:paraId="7CC2718A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0C0D030E" w14:textId="77777777" w:rsidR="001D40F9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43" w:type="dxa"/>
            <w:gridSpan w:val="7"/>
            <w:shd w:val="clear" w:color="auto" w:fill="auto"/>
            <w:vAlign w:val="center"/>
          </w:tcPr>
          <w:p w14:paraId="6A3AE50F" w14:textId="77777777" w:rsidR="00C76FA4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32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dotar medidas de geração de confiança amplia a credibilidade das divulgações ASG feitas pelo signatário neste relatório do PRI, nos relatórios para clientes ou beneficiários e em outras divulgações. A medida mais forte, imparcial e segura de geração de con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fiança é a asseguração externa.</w:t>
            </w:r>
          </w:p>
          <w:p w14:paraId="70725A65" w14:textId="77777777" w:rsidR="001D40F9" w:rsidRPr="00812A7A" w:rsidRDefault="001D40F9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6E02CEBF" w14:textId="77777777" w:rsidR="00497502" w:rsidRPr="00812A7A" w:rsidRDefault="001A5DE1" w:rsidP="00212A30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Neste indicador, o signatário pode fornecer detalhes sobre seu processo de asseguração, e segundo qual(is) norma(s) a asseguração externa foi realizada.</w:t>
            </w:r>
          </w:p>
        </w:tc>
      </w:tr>
      <w:tr w:rsidR="00747113" w14:paraId="29969942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4A8ABA96" w14:textId="77777777" w:rsidR="001D40F9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43" w:type="dxa"/>
            <w:gridSpan w:val="7"/>
            <w:shd w:val="clear" w:color="auto" w:fill="auto"/>
            <w:vAlign w:val="center"/>
          </w:tcPr>
          <w:p w14:paraId="4724E548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No item (1), “Descrição do processo de assegur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ação externa”, o signatário pode descrever:</w:t>
            </w:r>
          </w:p>
          <w:p w14:paraId="6D7CDE5C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(i) O que foi assegurado e o subconjunto de dados assegurados incluído neste relatório do PRI;</w:t>
            </w:r>
          </w:p>
          <w:p w14:paraId="6A6B5C24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(ii) A data de conclusão do engajamento de asseguração;</w:t>
            </w:r>
          </w:p>
          <w:p w14:paraId="33BAC07F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(iii) Quem realizou a asseguração, e qualquer expertise espec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ífica deste assegurador;</w:t>
            </w:r>
          </w:p>
          <w:p w14:paraId="1E77A5CD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(iv) O escopo e as limitações do engajamento;</w:t>
            </w:r>
          </w:p>
          <w:p w14:paraId="6F205EE5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(v) As atividades que os asseguradores realizaram, tais como validação de dados, entrevista com membros da equipe, testagem de controles internos;</w:t>
            </w:r>
          </w:p>
          <w:p w14:paraId="47E56496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(vi) Se várias normas foram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utilizadas;</w:t>
            </w:r>
          </w:p>
          <w:p w14:paraId="4650AFD3" w14:textId="77777777" w:rsidR="001D40F9" w:rsidRPr="00812A7A" w:rsidRDefault="001A5DE1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(vii) Quem teve acesso à opinião de asseguração.</w:t>
            </w:r>
          </w:p>
          <w:p w14:paraId="2076099F" w14:textId="77777777" w:rsidR="00032C88" w:rsidRPr="00812A7A" w:rsidRDefault="00032C88" w:rsidP="001D40F9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6B5BD5AD" w14:textId="77777777" w:rsidR="00BB1BA6" w:rsidRPr="00812A7A" w:rsidRDefault="001A5DE1" w:rsidP="00BB1BA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lastRenderedPageBreak/>
              <w:t xml:space="preserve">No item (2), “Norma(s) de asseguração utilizadas por seu prestador de serviços de asseguração”, o signatário deve selecionar as opções apropriadas em que informações asseguradas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externamente foram utilizadas nos relatórios do PRI para este exercício. A lista de normas para asseguração externa não é exaustiva, mas é uma boa indicação das normas que o PRI entende como as mais difundidas e utilizadas pelos seus signatários.</w:t>
            </w:r>
          </w:p>
          <w:p w14:paraId="3D21418A" w14:textId="77777777" w:rsidR="00BB1BA6" w:rsidRPr="00812A7A" w:rsidRDefault="00BB1BA6" w:rsidP="00BB1BA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3FDC0FFE" w14:textId="77777777" w:rsidR="00B9272F" w:rsidRPr="00812A7A" w:rsidRDefault="001A5DE1" w:rsidP="00B9272F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Links pa</w:t>
            </w:r>
            <w:r>
              <w:rPr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ra as normas de asseguração:</w:t>
            </w:r>
          </w:p>
          <w:p w14:paraId="785E5A56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3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PAS 7341: 2020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56BC97FE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4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ISAE 3000</w:t>
              </w:r>
            </w:hyperlink>
          </w:p>
          <w:p w14:paraId="1C1FC3C4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5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Dutch 3810N</w:t>
              </w:r>
            </w:hyperlink>
          </w:p>
          <w:p w14:paraId="09A5FD8A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6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RevR6</w:t>
              </w:r>
            </w:hyperlink>
          </w:p>
          <w:p w14:paraId="3FFC479D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7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IDW AsS 821</w:t>
              </w:r>
            </w:hyperlink>
          </w:p>
          <w:p w14:paraId="4C541984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38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AA1000AS</w:t>
              </w:r>
            </w:hyperlink>
            <w:r>
              <w:rPr>
                <w:rFonts w:eastAsia="Arial"/>
                <w:color w:val="00B0F0"/>
                <w:sz w:val="16"/>
                <w:szCs w:val="16"/>
                <w:lang w:val="pt-BR"/>
              </w:rPr>
              <w:t xml:space="preserve"> </w:t>
            </w: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(consulte também </w:t>
            </w:r>
            <w:hyperlink r:id="rId39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UNGP Reporting Framework Assurance Guidance on Human Rights P</w:t>
              </w:r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erformance and Reporting</w:t>
              </w:r>
            </w:hyperlink>
            <w:r>
              <w:rPr>
                <w:rFonts w:eastAsia="Arial"/>
                <w:color w:val="00B0F0"/>
                <w:sz w:val="16"/>
                <w:szCs w:val="16"/>
                <w:lang w:val="pt-BR"/>
              </w:rPr>
              <w:t xml:space="preserve"> </w:t>
            </w:r>
            <w:r>
              <w:rPr>
                <w:rFonts w:eastAsia="Arial"/>
                <w:sz w:val="16"/>
                <w:szCs w:val="16"/>
                <w:lang w:val="pt-BR"/>
              </w:rPr>
              <w:t>para mais orientações</w:t>
            </w: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)</w:t>
            </w:r>
          </w:p>
          <w:p w14:paraId="5163C1BB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40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IFC Performan</w:t>
              </w:r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ce Standards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7B0C0888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41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SOC 1</w:t>
              </w:r>
            </w:hyperlink>
          </w:p>
          <w:p w14:paraId="17B0554D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42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Invest Europe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62C5233E" w14:textId="77777777" w:rsidR="00B9272F" w:rsidRPr="00F36160" w:rsidRDefault="001A5DE1" w:rsidP="00B9272F">
            <w:pPr>
              <w:rPr>
                <w:color w:val="000000" w:themeColor="text1"/>
                <w:sz w:val="16"/>
                <w:szCs w:val="16"/>
                <w:lang w:val="it-IT"/>
              </w:rPr>
            </w:pPr>
            <w:hyperlink r:id="rId43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ISAE 3402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3FE5EB2C" w14:textId="77777777" w:rsidR="00B9272F" w:rsidRPr="00F36160" w:rsidRDefault="001A5DE1" w:rsidP="00B9272F">
            <w:pPr>
              <w:rPr>
                <w:color w:val="000000" w:themeColor="text1"/>
                <w:sz w:val="16"/>
                <w:szCs w:val="16"/>
                <w:lang w:val="it-IT"/>
              </w:rPr>
            </w:pPr>
            <w:hyperlink r:id="rId44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AAF 01/20</w:t>
              </w:r>
            </w:hyperlink>
          </w:p>
          <w:p w14:paraId="727BD52B" w14:textId="77777777" w:rsidR="00B9272F" w:rsidRPr="00F36160" w:rsidRDefault="001A5DE1" w:rsidP="00B9272F">
            <w:pPr>
              <w:rPr>
                <w:rStyle w:val="Hyperlink"/>
                <w:sz w:val="16"/>
                <w:szCs w:val="16"/>
                <w:lang w:val="it-IT"/>
              </w:rPr>
            </w:pPr>
            <w:hyperlink r:id="rId45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ISO 26000</w:t>
              </w:r>
            </w:hyperlink>
          </w:p>
          <w:p w14:paraId="13ADB8D4" w14:textId="77777777" w:rsidR="00C35D46" w:rsidRPr="00F36160" w:rsidRDefault="001A5DE1" w:rsidP="00B9272F">
            <w:pPr>
              <w:rPr>
                <w:color w:val="00B0F0"/>
                <w:sz w:val="16"/>
                <w:szCs w:val="16"/>
                <w:lang w:val="it-IT"/>
              </w:rPr>
            </w:pPr>
            <w:hyperlink r:id="rId46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ISO 14065:2020</w:t>
              </w:r>
            </w:hyperlink>
          </w:p>
          <w:p w14:paraId="0A984734" w14:textId="77777777" w:rsidR="00B9272F" w:rsidRPr="00F36160" w:rsidRDefault="001A5DE1" w:rsidP="00B9272F">
            <w:pPr>
              <w:rPr>
                <w:color w:val="000000" w:themeColor="text1"/>
                <w:sz w:val="16"/>
                <w:szCs w:val="16"/>
                <w:lang w:val="it-IT"/>
              </w:rPr>
            </w:pPr>
            <w:hyperlink r:id="rId47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ASAE 3410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0EF0537C" w14:textId="77777777" w:rsidR="00B9272F" w:rsidRPr="00812A7A" w:rsidRDefault="001A5DE1" w:rsidP="00B9272F">
            <w:pPr>
              <w:rPr>
                <w:color w:val="000000" w:themeColor="text1"/>
                <w:sz w:val="16"/>
                <w:szCs w:val="16"/>
              </w:rPr>
            </w:pPr>
            <w:hyperlink r:id="rId48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PCAF</w:t>
              </w:r>
            </w:hyperlink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14:paraId="34BF7B5D" w14:textId="77777777" w:rsidR="001412D9" w:rsidRPr="00812A7A" w:rsidRDefault="001A5DE1" w:rsidP="00B9272F">
            <w:pPr>
              <w:rPr>
                <w:rStyle w:val="Hyperlink"/>
                <w:sz w:val="16"/>
                <w:szCs w:val="16"/>
              </w:rPr>
            </w:pPr>
            <w:hyperlink r:id="rId49" w:history="1">
              <w:r>
                <w:rPr>
                  <w:rFonts w:eastAsia="Arial"/>
                  <w:color w:val="00B0F0"/>
                  <w:sz w:val="16"/>
                  <w:szCs w:val="16"/>
                  <w:lang w:val="pt-BR"/>
                </w:rPr>
                <w:t>NGER</w:t>
              </w:r>
            </w:hyperlink>
          </w:p>
          <w:p w14:paraId="30EC64EB" w14:textId="77777777" w:rsidR="0072249E" w:rsidRPr="00812A7A" w:rsidRDefault="0072249E" w:rsidP="00B9272F">
            <w:pPr>
              <w:rPr>
                <w:rStyle w:val="Hyperlink"/>
                <w:sz w:val="16"/>
                <w:szCs w:val="16"/>
              </w:rPr>
            </w:pPr>
          </w:p>
          <w:p w14:paraId="77E865CE" w14:textId="77777777" w:rsidR="001412D9" w:rsidRPr="00812A7A" w:rsidRDefault="001A5DE1" w:rsidP="00B9272F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O resultado final d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processo de asseguração é um relatório contendo uma conclusão ou opinião formal do assegurador externo. Este relatório esclarece o escopo, as limitações e a natureza da asseguração realizada, estabelecendo a credibilidade das informações asseguradas. Os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signatários podem fazer o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upload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</w:t>
            </w:r>
            <w:r>
              <w:rPr>
                <w:rStyle w:val="Hyperlink"/>
                <w:rFonts w:eastAsia="Arial"/>
                <w:color w:val="auto"/>
                <w:sz w:val="16"/>
                <w:szCs w:val="16"/>
                <w:lang w:val="pt-BR"/>
              </w:rPr>
              <w:t xml:space="preserve">desse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relatório no item (3), “Relatório do prestador de serviços de asseguração que contém a conclusão da asseguração” como complemento para os detalhes informados no item (1), “Descrição do processo de asseguração externa”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691B3884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182318D" w14:textId="77777777" w:rsidR="001D40F9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lastRenderedPageBreak/>
              <w:t>Outros materiais</w:t>
            </w:r>
          </w:p>
        </w:tc>
        <w:tc>
          <w:tcPr>
            <w:tcW w:w="13043" w:type="dxa"/>
            <w:gridSpan w:val="7"/>
            <w:shd w:val="clear" w:color="auto" w:fill="auto"/>
            <w:vAlign w:val="center"/>
          </w:tcPr>
          <w:p w14:paraId="4AB3A705" w14:textId="77777777" w:rsidR="001D40F9" w:rsidRPr="00812A7A" w:rsidRDefault="001A5DE1" w:rsidP="001D40F9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Para mais orientações sobre como fortalecer a confiança das respostas do PRI Reporting Framework, consulte </w:t>
            </w:r>
            <w:hyperlink r:id="rId50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Introducing confidence-building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36B67A7E" w14:textId="77777777" w:rsidTr="00DA1C58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545407A7" w14:textId="77777777" w:rsidR="001D40F9" w:rsidRPr="00812A7A" w:rsidRDefault="001A5DE1" w:rsidP="00DA1C58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337F8DB2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1861209" w14:textId="77777777" w:rsidR="001D40F9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43" w:type="dxa"/>
            <w:gridSpan w:val="7"/>
            <w:shd w:val="clear" w:color="auto" w:fill="auto"/>
            <w:vAlign w:val="center"/>
          </w:tcPr>
          <w:p w14:paraId="5F6EAA13" w14:textId="77777777" w:rsidR="001D40F9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[CBM 1]</w:t>
            </w:r>
          </w:p>
        </w:tc>
      </w:tr>
      <w:tr w:rsidR="00747113" w14:paraId="55BD46D5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3F6BA3A1" w14:textId="77777777" w:rsidR="001D40F9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43" w:type="dxa"/>
            <w:gridSpan w:val="7"/>
            <w:shd w:val="clear" w:color="auto" w:fill="auto"/>
            <w:vAlign w:val="center"/>
          </w:tcPr>
          <w:p w14:paraId="1F7139A6" w14:textId="77777777" w:rsidR="001D40F9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</w:tbl>
    <w:p w14:paraId="59856DF8" w14:textId="77777777" w:rsidR="00336C7C" w:rsidRDefault="00336C7C">
      <w:r>
        <w:br w:type="page"/>
      </w: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4884"/>
      </w:tblGrid>
      <w:tr w:rsidR="00747113" w14:paraId="683F98BF" w14:textId="77777777" w:rsidTr="00DA1C58">
        <w:trPr>
          <w:trHeight w:val="300"/>
        </w:trPr>
        <w:tc>
          <w:tcPr>
            <w:tcW w:w="14884" w:type="dxa"/>
            <w:shd w:val="clear" w:color="auto" w:fill="0070C0"/>
            <w:vAlign w:val="center"/>
          </w:tcPr>
          <w:p w14:paraId="595335B0" w14:textId="09E2B6A4" w:rsidR="001D40F9" w:rsidRPr="00812A7A" w:rsidRDefault="001A5DE1" w:rsidP="00DA1C58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lastRenderedPageBreak/>
              <w:t>Avaliação</w:t>
            </w:r>
          </w:p>
        </w:tc>
      </w:tr>
      <w:tr w:rsidR="00747113" w14:paraId="58CF5262" w14:textId="77777777" w:rsidTr="00DA1C58">
        <w:trPr>
          <w:trHeight w:val="354"/>
        </w:trPr>
        <w:tc>
          <w:tcPr>
            <w:tcW w:w="14884" w:type="dxa"/>
            <w:shd w:val="clear" w:color="auto" w:fill="auto"/>
            <w:vAlign w:val="center"/>
          </w:tcPr>
          <w:p w14:paraId="6AD3C23B" w14:textId="77777777" w:rsidR="001D40F9" w:rsidRPr="00812A7A" w:rsidRDefault="001A5DE1" w:rsidP="00DA1C58">
            <w:pPr>
              <w:rPr>
                <w:bCs/>
                <w:sz w:val="16"/>
                <w:szCs w:val="16"/>
              </w:rPr>
            </w:pPr>
            <w:r>
              <w:rPr>
                <w:rFonts w:eastAsia="Arial"/>
                <w:bCs/>
                <w:color w:val="000000"/>
                <w:sz w:val="16"/>
                <w:szCs w:val="16"/>
                <w:lang w:val="pt-BR"/>
              </w:rPr>
              <w:t>Não pontua</w:t>
            </w:r>
          </w:p>
        </w:tc>
      </w:tr>
    </w:tbl>
    <w:p w14:paraId="095973DC" w14:textId="77777777" w:rsidR="00336C7C" w:rsidRDefault="00336C7C" w:rsidP="0053200C">
      <w:pPr>
        <w:pStyle w:val="Heading2"/>
        <w:rPr>
          <w:rFonts w:eastAsia="Arial" w:cs="Times New Roman"/>
          <w:bCs/>
          <w:szCs w:val="28"/>
          <w:lang w:val="pt-BR"/>
        </w:rPr>
      </w:pPr>
      <w:bookmarkStart w:id="7" w:name="_Toc129454557"/>
    </w:p>
    <w:p w14:paraId="6F688E09" w14:textId="77777777" w:rsidR="00336C7C" w:rsidRDefault="00336C7C">
      <w:pPr>
        <w:spacing w:after="160" w:line="259" w:lineRule="auto"/>
        <w:rPr>
          <w:rFonts w:eastAsia="Arial"/>
          <w:b/>
          <w:bCs/>
          <w:caps/>
          <w:color w:val="00B0F0"/>
          <w:sz w:val="28"/>
          <w:szCs w:val="28"/>
          <w:lang w:val="pt-BR"/>
        </w:rPr>
      </w:pPr>
      <w:r>
        <w:rPr>
          <w:rFonts w:eastAsia="Arial"/>
          <w:bCs/>
          <w:szCs w:val="28"/>
          <w:lang w:val="pt-BR"/>
        </w:rPr>
        <w:br w:type="page"/>
      </w:r>
    </w:p>
    <w:p w14:paraId="24986AAC" w14:textId="47BE6D01" w:rsidR="00C466FC" w:rsidRPr="00812A7A" w:rsidRDefault="001A5DE1" w:rsidP="0053200C">
      <w:pPr>
        <w:pStyle w:val="Heading2"/>
      </w:pPr>
      <w:r>
        <w:rPr>
          <w:rFonts w:eastAsia="Arial" w:cs="Times New Roman"/>
          <w:bCs/>
          <w:szCs w:val="28"/>
          <w:lang w:val="pt-BR"/>
        </w:rPr>
        <w:lastRenderedPageBreak/>
        <w:t>Auditoria interna [CBM 4, CBM 5]</w:t>
      </w:r>
      <w:bookmarkEnd w:id="7"/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2"/>
        <w:gridCol w:w="1558"/>
        <w:gridCol w:w="2833"/>
        <w:gridCol w:w="1209"/>
        <w:gridCol w:w="3465"/>
        <w:gridCol w:w="1984"/>
        <w:gridCol w:w="1984"/>
        <w:gridCol w:w="9"/>
      </w:tblGrid>
      <w:tr w:rsidR="00747113" w14:paraId="0A1CB6DE" w14:textId="77777777" w:rsidTr="00646DE6">
        <w:trPr>
          <w:gridAfter w:val="1"/>
          <w:wAfter w:w="9" w:type="dxa"/>
          <w:trHeight w:val="367"/>
        </w:trPr>
        <w:tc>
          <w:tcPr>
            <w:tcW w:w="1842" w:type="dxa"/>
            <w:vMerge w:val="restart"/>
            <w:shd w:val="clear" w:color="auto" w:fill="DFF5F9"/>
            <w:vAlign w:val="center"/>
            <w:hideMark/>
          </w:tcPr>
          <w:p w14:paraId="0640FFA3" w14:textId="77777777" w:rsidR="00646DE6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ID do indicador</w:t>
            </w:r>
          </w:p>
          <w:p w14:paraId="069BB7B5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  <w:p w14:paraId="1EE343AB" w14:textId="77777777" w:rsidR="00646DE6" w:rsidRPr="00812A7A" w:rsidRDefault="001A5DE1" w:rsidP="00DA1C58">
            <w:pPr>
              <w:pStyle w:val="Indicatorsubsection"/>
              <w:rPr>
                <w:sz w:val="18"/>
                <w:szCs w:val="18"/>
                <w:lang w:val="en-GB"/>
              </w:rPr>
            </w:pPr>
            <w:bookmarkStart w:id="8" w:name="_Toc129454558"/>
            <w:r>
              <w:rPr>
                <w:rFonts w:eastAsia="Arial"/>
                <w:color w:val="000000"/>
                <w:lang w:val="pt-BR"/>
              </w:rPr>
              <w:t>CBM 4</w:t>
            </w:r>
            <w:bookmarkEnd w:id="8"/>
          </w:p>
        </w:tc>
        <w:tc>
          <w:tcPr>
            <w:tcW w:w="1558" w:type="dxa"/>
            <w:shd w:val="clear" w:color="auto" w:fill="DFF5F9"/>
            <w:vAlign w:val="center"/>
            <w:hideMark/>
          </w:tcPr>
          <w:p w14:paraId="0FA7B158" w14:textId="77777777" w:rsidR="00646DE6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3" w:type="dxa"/>
            <w:shd w:val="clear" w:color="auto" w:fill="DFF5F9"/>
            <w:vAlign w:val="center"/>
          </w:tcPr>
          <w:p w14:paraId="2F4B359E" w14:textId="77777777" w:rsidR="00646DE6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 xml:space="preserve">OO 21, CBM 1 </w:t>
            </w:r>
          </w:p>
        </w:tc>
        <w:tc>
          <w:tcPr>
            <w:tcW w:w="4674" w:type="dxa"/>
            <w:gridSpan w:val="2"/>
            <w:vMerge w:val="restart"/>
            <w:shd w:val="clear" w:color="auto" w:fill="DFF5F9"/>
            <w:vAlign w:val="center"/>
          </w:tcPr>
          <w:p w14:paraId="7354AE29" w14:textId="77777777" w:rsidR="00646DE6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12AA4AD7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2A05DBF8" w14:textId="77777777" w:rsidR="00646DE6" w:rsidRPr="00812A7A" w:rsidRDefault="001A5DE1" w:rsidP="00DA1C58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Auditoria interna</w:t>
            </w:r>
          </w:p>
        </w:tc>
        <w:tc>
          <w:tcPr>
            <w:tcW w:w="1984" w:type="dxa"/>
            <w:vMerge w:val="restart"/>
            <w:shd w:val="clear" w:color="auto" w:fill="DFF5F9"/>
            <w:vAlign w:val="center"/>
            <w:hideMark/>
          </w:tcPr>
          <w:p w14:paraId="3DD485F8" w14:textId="77777777" w:rsidR="00646DE6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1D2462DF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17F1CE72" w14:textId="77777777" w:rsidR="00646DE6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32899F31" w14:textId="77777777" w:rsidR="00646DE6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64ACE1FB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57664973" w14:textId="77777777" w:rsidR="00646DE6" w:rsidRPr="00812A7A" w:rsidRDefault="001A5DE1" w:rsidP="00DA1C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CORE</w:t>
            </w:r>
          </w:p>
        </w:tc>
      </w:tr>
      <w:tr w:rsidR="00747113" w14:paraId="29154661" w14:textId="77777777" w:rsidTr="00646DE6">
        <w:trPr>
          <w:gridAfter w:val="1"/>
          <w:wAfter w:w="9" w:type="dxa"/>
          <w:trHeight w:val="367"/>
        </w:trPr>
        <w:tc>
          <w:tcPr>
            <w:tcW w:w="1842" w:type="dxa"/>
            <w:vMerge/>
            <w:shd w:val="clear" w:color="auto" w:fill="DFF5F9"/>
            <w:vAlign w:val="center"/>
          </w:tcPr>
          <w:p w14:paraId="0AA02051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8" w:type="dxa"/>
            <w:shd w:val="clear" w:color="auto" w:fill="DFF5F9"/>
            <w:vAlign w:val="center"/>
          </w:tcPr>
          <w:p w14:paraId="3C0489B6" w14:textId="77777777" w:rsidR="00646DE6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3" w:type="dxa"/>
            <w:shd w:val="clear" w:color="auto" w:fill="DFF5F9"/>
            <w:vAlign w:val="center"/>
          </w:tcPr>
          <w:p w14:paraId="1523CD22" w14:textId="77777777" w:rsidR="00646DE6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4" w:type="dxa"/>
            <w:gridSpan w:val="2"/>
            <w:vMerge/>
            <w:shd w:val="clear" w:color="auto" w:fill="DFF5F9"/>
            <w:vAlign w:val="center"/>
          </w:tcPr>
          <w:p w14:paraId="198145CE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4" w:type="dxa"/>
            <w:vMerge/>
            <w:shd w:val="clear" w:color="auto" w:fill="DFF5F9"/>
            <w:vAlign w:val="center"/>
          </w:tcPr>
          <w:p w14:paraId="0F5FA902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4" w:type="dxa"/>
            <w:vMerge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3E37BE7" w14:textId="77777777" w:rsidR="00646DE6" w:rsidRPr="00812A7A" w:rsidRDefault="00646DE6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31DDC30E" w14:textId="77777777" w:rsidTr="00DA1C58">
        <w:trPr>
          <w:trHeight w:val="567"/>
        </w:trPr>
        <w:tc>
          <w:tcPr>
            <w:tcW w:w="14884" w:type="dxa"/>
            <w:gridSpan w:val="8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3039BB93" w14:textId="77777777" w:rsidR="00597EE4" w:rsidRPr="00812A7A" w:rsidRDefault="001A5DE1" w:rsidP="00F67B46">
            <w:pPr>
              <w:spacing w:line="276" w:lineRule="auto"/>
              <w:textAlignment w:val="baseline"/>
              <w:rPr>
                <w:rFonts w:eastAsia="Times New Roman" w:cs="Arial"/>
                <w:b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 xml:space="preserve">Indique os processos e/ou dados de investimento responsável que passaram por </w:t>
            </w:r>
            <w:hyperlink r:id="rId51" w:history="1">
              <w:r>
                <w:rPr>
                  <w:rFonts w:eastAsia="Arial" w:cs="Arial"/>
                  <w:b/>
                  <w:bCs/>
                  <w:color w:val="00B0F0"/>
                  <w:lang w:val="pt-BR" w:eastAsia="en-GB"/>
                </w:rPr>
                <w:t>auditoria interna</w:t>
              </w:r>
            </w:hyperlink>
            <w:r>
              <w:rPr>
                <w:rFonts w:eastAsia="Arial" w:cs="Arial"/>
                <w:b/>
                <w:bCs/>
                <w:lang w:val="pt-BR" w:eastAsia="en-GB"/>
              </w:rPr>
              <w:t>.</w:t>
            </w:r>
          </w:p>
        </w:tc>
      </w:tr>
      <w:tr w:rsidR="00747113" w14:paraId="56A441D7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390C2F5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>(A) Políticas, governança e estratégia</w:t>
            </w:r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039406CD" w14:textId="77777777" w:rsidR="002E048F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[Lista suspensa]</w:t>
            </w:r>
          </w:p>
          <w:p w14:paraId="60D5991F" w14:textId="77777777" w:rsidR="00C73AED" w:rsidRPr="00812A7A" w:rsidRDefault="00C73AED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</w:p>
          <w:p w14:paraId="7D60325E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(1) Auditoria interna dos dados </w:t>
            </w:r>
          </w:p>
          <w:p w14:paraId="6E7946DE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(2) Auditoria interna dos processos </w:t>
            </w:r>
          </w:p>
          <w:p w14:paraId="3DA0A344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(3) Auditoria interna de processos e dados</w:t>
            </w:r>
          </w:p>
        </w:tc>
      </w:tr>
      <w:tr w:rsidR="00747113" w14:paraId="71595C33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67EC2A6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>(B) Seleção, nomeação e monitoramento de gestores</w:t>
            </w:r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77FE4992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463DF967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C32FB9A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(C) </w:t>
            </w:r>
            <w:hyperlink r:id="rId52" w:history="1">
              <w:r>
                <w:rPr>
                  <w:rFonts w:eastAsia="Arial"/>
                  <w:color w:val="00B0F0"/>
                  <w:lang w:val="pt-BR"/>
                </w:rPr>
                <w:t>Renda variável listada em bolsa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1AEB0C27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4900E9E1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295B7F6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(D) </w:t>
            </w:r>
            <w:hyperlink r:id="rId53" w:history="1">
              <w:r>
                <w:rPr>
                  <w:rFonts w:eastAsia="Arial"/>
                  <w:color w:val="00B0F0"/>
                  <w:lang w:val="pt-BR"/>
                </w:rPr>
                <w:t>Renda fixa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54BF4683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1B039BF8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31931DB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(E) </w:t>
            </w:r>
            <w:hyperlink r:id="rId54" w:history="1">
              <w:r>
                <w:rPr>
                  <w:rFonts w:eastAsia="Arial"/>
                  <w:i/>
                  <w:iCs/>
                  <w:color w:val="00B0F0"/>
                  <w:lang w:val="pt-BR"/>
                </w:rPr>
                <w:t>Private equity</w:t>
              </w:r>
            </w:hyperlink>
            <w:r>
              <w:rPr>
                <w:rFonts w:eastAsia="Arial"/>
                <w:lang w:val="pt-BR"/>
              </w:rPr>
              <w:t xml:space="preserve"> </w:t>
            </w:r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389A8596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5B35B4EA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4832FB7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(F) </w:t>
            </w:r>
            <w:hyperlink r:id="rId55" w:history="1">
              <w:r>
                <w:rPr>
                  <w:rFonts w:eastAsia="Arial"/>
                  <w:color w:val="00B0F0"/>
                  <w:lang w:val="pt-BR"/>
                </w:rPr>
                <w:t>Imobiliário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67CA6947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4D8A6A3D" w14:textId="77777777" w:rsidTr="00646DE6">
        <w:trPr>
          <w:trHeight w:val="465"/>
        </w:trPr>
        <w:tc>
          <w:tcPr>
            <w:tcW w:w="7442" w:type="dxa"/>
            <w:gridSpan w:val="4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66A52F8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(G) </w:t>
            </w:r>
            <w:hyperlink r:id="rId56" w:history="1">
              <w:r>
                <w:rPr>
                  <w:rFonts w:eastAsia="Arial"/>
                  <w:color w:val="00B0F0"/>
                  <w:lang w:val="pt-BR"/>
                </w:rPr>
                <w:t>Infraestrutura</w:t>
              </w:r>
            </w:hyperlink>
          </w:p>
        </w:tc>
        <w:tc>
          <w:tcPr>
            <w:tcW w:w="7442" w:type="dxa"/>
            <w:gridSpan w:val="4"/>
            <w:shd w:val="clear" w:color="auto" w:fill="FFFFFF" w:themeFill="background1"/>
            <w:vAlign w:val="center"/>
          </w:tcPr>
          <w:p w14:paraId="27FDC565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0E24AFC2" w14:textId="77777777" w:rsidTr="00646DE6">
        <w:trPr>
          <w:trHeight w:val="465"/>
        </w:trPr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21A88FD" w14:textId="77777777" w:rsidR="002E048F" w:rsidRPr="00812A7A" w:rsidRDefault="001A5DE1" w:rsidP="006C6C71">
            <w:pPr>
              <w:pStyle w:val="ListParagraph"/>
              <w:numPr>
                <w:ilvl w:val="0"/>
                <w:numId w:val="99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lastRenderedPageBreak/>
              <w:t xml:space="preserve">(H) </w:t>
            </w:r>
            <w:hyperlink r:id="rId57" w:history="1">
              <w:r>
                <w:rPr>
                  <w:rFonts w:eastAsia="Arial"/>
                  <w:color w:val="00B0F0"/>
                  <w:lang w:val="pt-BR"/>
                </w:rPr>
                <w:t xml:space="preserve">Fundos de </w:t>
              </w:r>
              <w:r>
                <w:rPr>
                  <w:rFonts w:eastAsia="Arial"/>
                  <w:i/>
                  <w:iCs/>
                  <w:color w:val="00B0F0"/>
                  <w:lang w:val="pt-BR"/>
                </w:rPr>
                <w:t>hedge</w:t>
              </w:r>
            </w:hyperlink>
          </w:p>
        </w:tc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F064227" w14:textId="77777777" w:rsidR="002E048F" w:rsidRPr="00812A7A" w:rsidRDefault="001A5DE1" w:rsidP="00985CE4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6CDBC2FA" w14:textId="77777777" w:rsidTr="002E048F">
        <w:trPr>
          <w:trHeight w:val="300"/>
        </w:trPr>
        <w:tc>
          <w:tcPr>
            <w:tcW w:w="1488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307753EF" w14:textId="77777777" w:rsidR="00F67B46" w:rsidRPr="00812A7A" w:rsidRDefault="00F67B46" w:rsidP="00DA1C58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  <w:tr w:rsidR="00747113" w14:paraId="6A239AEE" w14:textId="77777777" w:rsidTr="002E048F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45D3D1C7" w14:textId="77777777" w:rsidR="00F67B46" w:rsidRPr="00812A7A" w:rsidRDefault="001A5DE1" w:rsidP="00DA1C58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747113" w14:paraId="33BE6121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72FB7BEB" w14:textId="77777777" w:rsidR="00F67B46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34CDCFF2" w14:textId="77777777" w:rsidR="00F67B46" w:rsidRPr="00812A7A" w:rsidRDefault="001A5DE1" w:rsidP="00F67B4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58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dotar medidas de geração de confiança amplia a credibilidade das divulgações ASG feitas pelo signatário neste relatório do PRI, nos relatórios para clientes ou beneficiários e em outras divulgações. A auditoria interna determina se os mecanismos de control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e interno relacionados ao investimento responsável estão funcionando como o pretendido e é um passo necessário para a obtenção de asseguração externa. </w:t>
            </w:r>
          </w:p>
          <w:p w14:paraId="56AF4E34" w14:textId="77777777" w:rsidR="00F67B46" w:rsidRPr="00812A7A" w:rsidRDefault="00F67B46" w:rsidP="00F67B4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1E58122F" w14:textId="77777777" w:rsidR="00F67B46" w:rsidRPr="00812A7A" w:rsidRDefault="001A5DE1" w:rsidP="00F67B4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Este indicador procura saber quais informações auditadas internamente foram incluídas pelos signatários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nos relatórios do PRI para este exercício. Considera-se uma boa prática que todas as informações do relatório — ou todos os processos e dados — passem por auditoria interna.</w:t>
            </w:r>
          </w:p>
        </w:tc>
      </w:tr>
      <w:tr w:rsidR="00747113" w14:paraId="239090DD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29A0F07A" w14:textId="77777777" w:rsidR="00F67B46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1E3648B9" w14:textId="77777777" w:rsidR="00F67B46" w:rsidRPr="00812A7A" w:rsidRDefault="001A5DE1" w:rsidP="00DA1C58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signatário deve selecionar as opções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apropriadas em que informações auditadas internamente foram utilizadas nos relatórios do PRI para este exercício.</w:t>
            </w:r>
          </w:p>
        </w:tc>
      </w:tr>
      <w:tr w:rsidR="00747113" w14:paraId="1431E0D4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7C1235D7" w14:textId="77777777" w:rsidR="00F67B46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Outros materiais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61A864DA" w14:textId="77777777" w:rsidR="00F67B46" w:rsidRPr="00812A7A" w:rsidRDefault="001A5DE1" w:rsidP="00F67B46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Para mais orientações sobre como fortalecer a confiança das respostas do PRI Reporting Framework, consulte </w:t>
            </w:r>
            <w:hyperlink r:id="rId59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Introducing confidence-building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65859E91" w14:textId="77777777" w:rsidTr="002E048F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588AF27E" w14:textId="77777777" w:rsidR="00F67B46" w:rsidRPr="00812A7A" w:rsidRDefault="001A5DE1" w:rsidP="00DA1C58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618DAC9B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522115DD" w14:textId="77777777" w:rsidR="00F67B46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5A509C6B" w14:textId="77777777" w:rsidR="00570D8C" w:rsidRPr="00812A7A" w:rsidRDefault="001A5DE1" w:rsidP="00157F0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 xml:space="preserve">[OO 21], </w:t>
            </w: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[CBM 1]</w:t>
            </w:r>
          </w:p>
        </w:tc>
      </w:tr>
      <w:tr w:rsidR="00747113" w14:paraId="21623610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13239A31" w14:textId="77777777" w:rsidR="00F67B46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57DF0225" w14:textId="77777777" w:rsidR="00F67B46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747113" w14:paraId="2F4D032B" w14:textId="77777777" w:rsidTr="002E048F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4FC0B783" w14:textId="77777777" w:rsidR="00F67B46" w:rsidRPr="00812A7A" w:rsidRDefault="001A5DE1" w:rsidP="00DA1C58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Avaliação</w:t>
            </w:r>
          </w:p>
        </w:tc>
      </w:tr>
      <w:tr w:rsidR="00747113" w14:paraId="28B52B5C" w14:textId="77777777" w:rsidTr="00646DE6">
        <w:trPr>
          <w:trHeight w:val="354"/>
        </w:trPr>
        <w:tc>
          <w:tcPr>
            <w:tcW w:w="1842" w:type="dxa"/>
            <w:shd w:val="clear" w:color="auto" w:fill="auto"/>
            <w:vAlign w:val="center"/>
          </w:tcPr>
          <w:p w14:paraId="387F55A6" w14:textId="77777777" w:rsidR="00F67B46" w:rsidRPr="00812A7A" w:rsidRDefault="001A5DE1" w:rsidP="00DA1C58">
            <w:pPr>
              <w:rPr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Critérios de avaliação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080590A8" w14:textId="77777777" w:rsidR="00EB1696" w:rsidRPr="00812A7A" w:rsidRDefault="001A5DE1" w:rsidP="00EB169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100 pontos neste indicador. A pontuação final será baseada na combinação com o maior número de pontos, com a opção (A) representando 50% da pontuação total.</w:t>
            </w:r>
          </w:p>
          <w:p w14:paraId="588B3E38" w14:textId="77777777" w:rsidR="00EB1696" w:rsidRPr="00812A7A" w:rsidRDefault="00EB1696" w:rsidP="00EB169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70DEC53B" w14:textId="77777777" w:rsidR="00EB1696" w:rsidRPr="00812A7A" w:rsidRDefault="001A5DE1" w:rsidP="00EB169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para (3). </w:t>
            </w:r>
          </w:p>
          <w:p w14:paraId="2D414EF0" w14:textId="77777777" w:rsidR="00EB1696" w:rsidRPr="00812A7A" w:rsidRDefault="001A5DE1" w:rsidP="00EB1696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66 pontos para (2). </w:t>
            </w:r>
          </w:p>
          <w:p w14:paraId="3D7E133F" w14:textId="77777777" w:rsidR="00F67B46" w:rsidRPr="00812A7A" w:rsidRDefault="001A5DE1" w:rsidP="00F67B46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33 pontos para (1). </w:t>
            </w:r>
          </w:p>
        </w:tc>
      </w:tr>
      <w:tr w:rsidR="00747113" w14:paraId="4C87E2FF" w14:textId="77777777" w:rsidTr="00646DE6">
        <w:trPr>
          <w:trHeight w:val="300"/>
        </w:trPr>
        <w:tc>
          <w:tcPr>
            <w:tcW w:w="1842" w:type="dxa"/>
            <w:shd w:val="clear" w:color="auto" w:fill="auto"/>
            <w:vAlign w:val="center"/>
          </w:tcPr>
          <w:p w14:paraId="494D293C" w14:textId="77777777" w:rsidR="00F67B46" w:rsidRPr="00AB6093" w:rsidRDefault="001A5DE1" w:rsidP="00DA1C58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Multiplicador</w:t>
            </w:r>
          </w:p>
        </w:tc>
        <w:tc>
          <w:tcPr>
            <w:tcW w:w="13042" w:type="dxa"/>
            <w:gridSpan w:val="7"/>
            <w:shd w:val="clear" w:color="auto" w:fill="auto"/>
            <w:vAlign w:val="center"/>
          </w:tcPr>
          <w:p w14:paraId="3033C135" w14:textId="77777777" w:rsidR="00F67B46" w:rsidRPr="00AB6093" w:rsidRDefault="001A5DE1" w:rsidP="00DA1C58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multiplicador será confirmado antes do início do ciclo de relatórios de 2023, que começa em meados de maio </w:t>
            </w:r>
          </w:p>
        </w:tc>
      </w:tr>
    </w:tbl>
    <w:p w14:paraId="141C3B30" w14:textId="77777777" w:rsidR="00FA13D4" w:rsidRPr="00812A7A" w:rsidRDefault="00FA13D4">
      <w:pPr>
        <w:spacing w:after="160" w:line="259" w:lineRule="auto"/>
      </w:pPr>
    </w:p>
    <w:p w14:paraId="1A175F28" w14:textId="77777777" w:rsidR="00DA1C58" w:rsidRPr="00812A7A" w:rsidRDefault="001A5DE1">
      <w:pPr>
        <w:spacing w:after="160" w:line="259" w:lineRule="auto"/>
      </w:pPr>
      <w:r w:rsidRPr="00812A7A">
        <w:br w:type="page"/>
      </w: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559"/>
        <w:gridCol w:w="2835"/>
        <w:gridCol w:w="4678"/>
        <w:gridCol w:w="1985"/>
        <w:gridCol w:w="1986"/>
      </w:tblGrid>
      <w:tr w:rsidR="00747113" w14:paraId="603AB5C8" w14:textId="77777777" w:rsidTr="00DA1C58">
        <w:trPr>
          <w:trHeight w:val="380"/>
        </w:trPr>
        <w:tc>
          <w:tcPr>
            <w:tcW w:w="1841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0DAA3649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lastRenderedPageBreak/>
              <w:t>ID do indicador</w:t>
            </w:r>
          </w:p>
          <w:p w14:paraId="55F13D33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0"/>
                <w:szCs w:val="10"/>
                <w:lang w:eastAsia="en-GB"/>
              </w:rPr>
            </w:pPr>
          </w:p>
          <w:p w14:paraId="22C5AD96" w14:textId="77777777" w:rsidR="00DA1C58" w:rsidRPr="00812A7A" w:rsidRDefault="001A5DE1" w:rsidP="00DA1C58">
            <w:pPr>
              <w:pStyle w:val="Indicatorsubsection"/>
              <w:rPr>
                <w:lang w:val="en-GB"/>
              </w:rPr>
            </w:pPr>
            <w:bookmarkStart w:id="9" w:name="_Toc129454559"/>
            <w:r>
              <w:rPr>
                <w:rFonts w:eastAsia="Arial"/>
                <w:color w:val="000000"/>
                <w:lang w:val="pt-BR"/>
              </w:rPr>
              <w:t>CBM 5</w:t>
            </w:r>
            <w:bookmarkEnd w:id="9"/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14A12817" w14:textId="77777777" w:rsidR="00DA1C58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58BB09C" w14:textId="77777777" w:rsidR="00DA1C58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CBM 1</w:t>
            </w:r>
          </w:p>
        </w:tc>
        <w:tc>
          <w:tcPr>
            <w:tcW w:w="4678" w:type="dxa"/>
            <w:vMerge w:val="restart"/>
            <w:shd w:val="clear" w:color="auto" w:fill="F2F2F2" w:themeFill="background1" w:themeFillShade="F2"/>
            <w:vAlign w:val="center"/>
          </w:tcPr>
          <w:p w14:paraId="5B02F144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1AEE9812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4E4CA043" w14:textId="77777777" w:rsidR="00DA1C58" w:rsidRPr="00812A7A" w:rsidRDefault="001A5DE1" w:rsidP="00DA1C58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Auditoria interna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6CAD0D3E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45E1FABC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095CD7D7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6" w:type="dxa"/>
            <w:vMerge w:val="restart"/>
            <w:shd w:val="clear" w:color="auto" w:fill="A6A6A6" w:themeFill="background1" w:themeFillShade="A6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49D108E7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734F6FCA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49808B79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PLUS</w:t>
            </w:r>
          </w:p>
          <w:p w14:paraId="63737ACB" w14:textId="77777777" w:rsidR="00DA1C58" w:rsidRPr="00812A7A" w:rsidRDefault="001A5DE1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0"/>
                <w:szCs w:val="10"/>
                <w:lang w:val="pt-BR" w:eastAsia="en-GB"/>
              </w:rPr>
              <w:t>DIVULGAÇÃO OPCIONAL</w:t>
            </w:r>
          </w:p>
        </w:tc>
      </w:tr>
      <w:tr w:rsidR="00747113" w14:paraId="4E332D17" w14:textId="77777777" w:rsidTr="00B031AB">
        <w:trPr>
          <w:trHeight w:val="380"/>
        </w:trPr>
        <w:tc>
          <w:tcPr>
            <w:tcW w:w="1841" w:type="dxa"/>
            <w:vMerge/>
            <w:shd w:val="clear" w:color="auto" w:fill="F2F2F2" w:themeFill="background1" w:themeFillShade="F2"/>
            <w:vAlign w:val="center"/>
          </w:tcPr>
          <w:p w14:paraId="475C930C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5820196" w14:textId="77777777" w:rsidR="00DA1C58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783A33F" w14:textId="77777777" w:rsidR="00DA1C58" w:rsidRPr="00812A7A" w:rsidRDefault="001A5DE1" w:rsidP="00DA1C58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8" w:type="dxa"/>
            <w:vMerge/>
            <w:shd w:val="clear" w:color="auto" w:fill="F2F2F2" w:themeFill="background1" w:themeFillShade="F2"/>
            <w:vAlign w:val="center"/>
          </w:tcPr>
          <w:p w14:paraId="001A73DE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11DBC62C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6" w:type="dxa"/>
            <w:vMerge/>
            <w:shd w:val="clear" w:color="auto" w:fill="A6A6A6" w:themeFill="background1" w:themeFillShade="A6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74E3424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1AEED503" w14:textId="77777777" w:rsidTr="00DA1C58">
        <w:trPr>
          <w:trHeight w:val="567"/>
        </w:trPr>
        <w:tc>
          <w:tcPr>
            <w:tcW w:w="14884" w:type="dxa"/>
            <w:gridSpan w:val="6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1C559982" w14:textId="77777777" w:rsidR="00DA1C58" w:rsidRPr="00812A7A" w:rsidRDefault="001A5DE1" w:rsidP="009C0757">
            <w:pPr>
              <w:spacing w:line="276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 xml:space="preserve">Forneça detalhes sobre o processo de </w:t>
            </w:r>
            <w:hyperlink r:id="rId60" w:history="1">
              <w:r>
                <w:rPr>
                  <w:rFonts w:eastAsia="Arial" w:cs="Arial"/>
                  <w:b/>
                  <w:bCs/>
                  <w:color w:val="00B0F0"/>
                  <w:lang w:val="pt-BR" w:eastAsia="en-GB"/>
                </w:rPr>
                <w:t>auditoria interna</w:t>
              </w:r>
            </w:hyperlink>
            <w:r>
              <w:rPr>
                <w:rFonts w:eastAsia="Arial" w:cs="Arial"/>
                <w:b/>
                <w:bCs/>
                <w:lang w:val="pt-BR" w:eastAsia="en-GB"/>
              </w:rPr>
              <w:t xml:space="preserve"> das informações incluídas em seu relatório do PRI.</w:t>
            </w:r>
          </w:p>
        </w:tc>
      </w:tr>
      <w:tr w:rsidR="00747113" w14:paraId="4A9DA5F2" w14:textId="77777777" w:rsidTr="00DA1C58">
        <w:trPr>
          <w:trHeight w:val="465"/>
        </w:trPr>
        <w:tc>
          <w:tcPr>
            <w:tcW w:w="14884" w:type="dxa"/>
            <w:gridSpan w:val="6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576EA430" w14:textId="77777777" w:rsidR="00DA1C58" w:rsidRPr="00812A7A" w:rsidRDefault="001A5DE1" w:rsidP="00DA1C58">
            <w:pPr>
              <w:spacing w:line="276" w:lineRule="auto"/>
              <w:textAlignment w:val="baseline"/>
              <w:rPr>
                <w:rFonts w:eastAsia="Times New Roman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color w:val="000000"/>
                <w:shd w:val="clear" w:color="auto" w:fill="FFFFFF"/>
                <w:lang w:val="pt-BR"/>
              </w:rPr>
              <w:t>[Texto livre: médio]</w:t>
            </w:r>
          </w:p>
        </w:tc>
      </w:tr>
      <w:tr w:rsidR="00747113" w14:paraId="59A1D6E3" w14:textId="77777777" w:rsidTr="00DA1C58">
        <w:trPr>
          <w:trHeight w:val="300"/>
        </w:trPr>
        <w:tc>
          <w:tcPr>
            <w:tcW w:w="14884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1CF40CF5" w14:textId="77777777" w:rsidR="00DA1C58" w:rsidRPr="00812A7A" w:rsidRDefault="00DA1C58" w:rsidP="00DA1C58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  <w:tr w:rsidR="00747113" w14:paraId="7863C880" w14:textId="77777777" w:rsidTr="00DA1C58">
        <w:trPr>
          <w:trHeight w:val="300"/>
        </w:trPr>
        <w:tc>
          <w:tcPr>
            <w:tcW w:w="14884" w:type="dxa"/>
            <w:gridSpan w:val="6"/>
            <w:shd w:val="clear" w:color="auto" w:fill="0070C0"/>
            <w:vAlign w:val="center"/>
          </w:tcPr>
          <w:p w14:paraId="30BDB209" w14:textId="77777777" w:rsidR="00DA1C58" w:rsidRPr="00812A7A" w:rsidRDefault="001A5DE1" w:rsidP="00DA1C58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747113" w14:paraId="4AAAA8DC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270FD069" w14:textId="77777777" w:rsidR="00DA1C58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43" w:type="dxa"/>
            <w:gridSpan w:val="5"/>
            <w:shd w:val="clear" w:color="auto" w:fill="auto"/>
            <w:vAlign w:val="center"/>
          </w:tcPr>
          <w:p w14:paraId="24BB1401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61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dotar medidas de geração de confiança amplia a credibilidade das divulgações ASG feitas pelo signatário neste relatório do PRI, nos relatórios para clientes ou beneficiários e em outras divulgações. A auditoria interna determina se os mecanismos de control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e interno relacionados ao investimento responsável estão funcionando como o pretendido e é um passo necessário para a obtenção de asseguração externa. </w:t>
            </w:r>
          </w:p>
          <w:p w14:paraId="37FB2542" w14:textId="77777777" w:rsidR="009C0757" w:rsidRPr="00812A7A" w:rsidRDefault="009C0757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38D125FA" w14:textId="77777777" w:rsidR="00DA1C58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Neste indicador, o signatário pode descrever seu processo de auditoria interna e especificar quais info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rmações foram auditadas.</w:t>
            </w:r>
          </w:p>
        </w:tc>
      </w:tr>
      <w:tr w:rsidR="00747113" w14:paraId="5B4CDAD5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01CCCE0" w14:textId="77777777" w:rsidR="00DA1C58" w:rsidRPr="00812A7A" w:rsidRDefault="001A5DE1" w:rsidP="00DA1C58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Orientações adicionais</w:t>
            </w:r>
          </w:p>
        </w:tc>
        <w:tc>
          <w:tcPr>
            <w:tcW w:w="13043" w:type="dxa"/>
            <w:gridSpan w:val="5"/>
            <w:shd w:val="clear" w:color="auto" w:fill="auto"/>
            <w:vAlign w:val="center"/>
          </w:tcPr>
          <w:p w14:paraId="3BEC75C2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Neste indicador, o signatário pode incluir detalhes sobre:</w:t>
            </w:r>
          </w:p>
          <w:p w14:paraId="796E58C8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(i) A data de conclusão da auditoria interna;</w:t>
            </w:r>
          </w:p>
          <w:p w14:paraId="1950F189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(ii) O escopo e as limitações da auditoria interna; </w:t>
            </w:r>
          </w:p>
          <w:p w14:paraId="514ED86E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(iii) O nível de liberdade que os auditores internos tiveram para determinar o escopo e as limitações da auditoria;</w:t>
            </w:r>
          </w:p>
          <w:p w14:paraId="58D1CE9F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(iv) As atividades que os auditores internos realizaram, tais como validação de dados,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entrevista com membros da equipe, testagem de controles internos;</w:t>
            </w:r>
          </w:p>
          <w:p w14:paraId="03F0A1BA" w14:textId="77777777" w:rsidR="009C0757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(v) As normas utilizadas na auditoria, se for o caso; e/ou</w:t>
            </w:r>
          </w:p>
          <w:p w14:paraId="417908A1" w14:textId="77777777" w:rsidR="00DA1C58" w:rsidRPr="00812A7A" w:rsidRDefault="001A5DE1" w:rsidP="009C0757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(vi) Os responsáveis pela equipe de auditoria interna.</w:t>
            </w:r>
          </w:p>
        </w:tc>
      </w:tr>
      <w:tr w:rsidR="00747113" w14:paraId="60EBF2F6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2E740F1F" w14:textId="77777777" w:rsidR="00DA1C58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Outros materiais</w:t>
            </w:r>
          </w:p>
        </w:tc>
        <w:tc>
          <w:tcPr>
            <w:tcW w:w="13043" w:type="dxa"/>
            <w:gridSpan w:val="5"/>
            <w:shd w:val="clear" w:color="auto" w:fill="auto"/>
            <w:vAlign w:val="center"/>
          </w:tcPr>
          <w:p w14:paraId="3574E7C3" w14:textId="77777777" w:rsidR="00DA1C58" w:rsidRPr="00812A7A" w:rsidRDefault="001A5DE1" w:rsidP="009C0757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Para mais orientações sobre como fortalecer a confiança das respostas do PRI Reporting Framework, consulte </w:t>
            </w:r>
            <w:hyperlink r:id="rId62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Introducing confidence-bui</w:t>
              </w:r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3AE50A20" w14:textId="77777777" w:rsidTr="00DA1C58">
        <w:trPr>
          <w:trHeight w:val="300"/>
        </w:trPr>
        <w:tc>
          <w:tcPr>
            <w:tcW w:w="14884" w:type="dxa"/>
            <w:gridSpan w:val="6"/>
            <w:shd w:val="clear" w:color="auto" w:fill="0070C0"/>
            <w:vAlign w:val="center"/>
          </w:tcPr>
          <w:p w14:paraId="56D4C060" w14:textId="77777777" w:rsidR="00DA1C58" w:rsidRPr="00812A7A" w:rsidRDefault="001A5DE1" w:rsidP="00DA1C58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0F463779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7FC25300" w14:textId="77777777" w:rsidR="00DA1C58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43" w:type="dxa"/>
            <w:gridSpan w:val="5"/>
            <w:shd w:val="clear" w:color="auto" w:fill="auto"/>
            <w:vAlign w:val="center"/>
          </w:tcPr>
          <w:p w14:paraId="5CF71DFC" w14:textId="77777777" w:rsidR="00DA1C58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[CBM 1]</w:t>
            </w:r>
          </w:p>
        </w:tc>
      </w:tr>
      <w:tr w:rsidR="00747113" w14:paraId="2819C1C4" w14:textId="77777777" w:rsidTr="00DA1C58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3CAD827" w14:textId="77777777" w:rsidR="00DA1C58" w:rsidRPr="00812A7A" w:rsidRDefault="001A5DE1" w:rsidP="00DA1C58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43" w:type="dxa"/>
            <w:gridSpan w:val="5"/>
            <w:shd w:val="clear" w:color="auto" w:fill="auto"/>
            <w:vAlign w:val="center"/>
          </w:tcPr>
          <w:p w14:paraId="67D316AC" w14:textId="77777777" w:rsidR="00DA1C58" w:rsidRPr="00812A7A" w:rsidRDefault="001A5DE1" w:rsidP="00DA1C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747113" w14:paraId="3ADBC953" w14:textId="77777777" w:rsidTr="00DA1C58">
        <w:trPr>
          <w:trHeight w:val="300"/>
        </w:trPr>
        <w:tc>
          <w:tcPr>
            <w:tcW w:w="14884" w:type="dxa"/>
            <w:gridSpan w:val="6"/>
            <w:shd w:val="clear" w:color="auto" w:fill="0070C0"/>
            <w:vAlign w:val="center"/>
          </w:tcPr>
          <w:p w14:paraId="7F2B4AA6" w14:textId="77777777" w:rsidR="00DA1C58" w:rsidRPr="00812A7A" w:rsidRDefault="001A5DE1" w:rsidP="00DA1C58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lastRenderedPageBreak/>
              <w:t>Avaliação</w:t>
            </w:r>
          </w:p>
        </w:tc>
      </w:tr>
      <w:tr w:rsidR="00747113" w14:paraId="2705A2BD" w14:textId="77777777" w:rsidTr="00DA1C58">
        <w:trPr>
          <w:trHeight w:val="354"/>
        </w:trPr>
        <w:tc>
          <w:tcPr>
            <w:tcW w:w="14884" w:type="dxa"/>
            <w:gridSpan w:val="6"/>
            <w:shd w:val="clear" w:color="auto" w:fill="auto"/>
            <w:vAlign w:val="center"/>
          </w:tcPr>
          <w:p w14:paraId="1CC75B48" w14:textId="77777777" w:rsidR="00DA1C58" w:rsidRPr="00812A7A" w:rsidRDefault="001A5DE1" w:rsidP="00DA1C58">
            <w:pPr>
              <w:rPr>
                <w:bCs/>
                <w:sz w:val="16"/>
                <w:szCs w:val="16"/>
              </w:rPr>
            </w:pPr>
            <w:r>
              <w:rPr>
                <w:rFonts w:eastAsia="Arial"/>
                <w:bCs/>
                <w:color w:val="000000"/>
                <w:sz w:val="16"/>
                <w:szCs w:val="16"/>
                <w:lang w:val="pt-BR"/>
              </w:rPr>
              <w:t>Não pontua</w:t>
            </w:r>
          </w:p>
        </w:tc>
      </w:tr>
    </w:tbl>
    <w:p w14:paraId="1E40EE60" w14:textId="77777777" w:rsidR="008C3837" w:rsidRPr="00812A7A" w:rsidRDefault="001A5DE1" w:rsidP="00BE3627">
      <w:pPr>
        <w:spacing w:after="160" w:line="259" w:lineRule="auto"/>
        <w:rPr>
          <w:rFonts w:eastAsiaTheme="majorEastAsia" w:cstheme="majorBidi"/>
          <w:b/>
          <w:caps/>
          <w:color w:val="00B0F0"/>
          <w:sz w:val="28"/>
          <w:szCs w:val="26"/>
        </w:rPr>
      </w:pPr>
      <w:r w:rsidRPr="00812A7A">
        <w:br w:type="page"/>
      </w:r>
    </w:p>
    <w:p w14:paraId="3C0597D1" w14:textId="77777777" w:rsidR="009C0757" w:rsidRPr="00812A7A" w:rsidRDefault="001A5DE1" w:rsidP="006C6C71">
      <w:pPr>
        <w:pStyle w:val="Heading2"/>
      </w:pPr>
      <w:bookmarkStart w:id="10" w:name="_Toc129454560"/>
      <w:r>
        <w:rPr>
          <w:rFonts w:eastAsia="Arial" w:cs="Times New Roman"/>
          <w:bCs/>
          <w:szCs w:val="28"/>
          <w:lang w:val="pt-BR"/>
        </w:rPr>
        <w:lastRenderedPageBreak/>
        <w:t>Revisão interna [CBM 6]</w:t>
      </w:r>
      <w:bookmarkEnd w:id="10"/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2835"/>
        <w:gridCol w:w="1205"/>
        <w:gridCol w:w="921"/>
        <w:gridCol w:w="2551"/>
        <w:gridCol w:w="1984"/>
        <w:gridCol w:w="1986"/>
      </w:tblGrid>
      <w:tr w:rsidR="00747113" w14:paraId="6E294735" w14:textId="77777777" w:rsidTr="00BF0B04">
        <w:trPr>
          <w:trHeight w:val="367"/>
        </w:trPr>
        <w:tc>
          <w:tcPr>
            <w:tcW w:w="1843" w:type="dxa"/>
            <w:vMerge w:val="restart"/>
            <w:shd w:val="clear" w:color="auto" w:fill="DFF5F9"/>
            <w:vAlign w:val="center"/>
            <w:hideMark/>
          </w:tcPr>
          <w:p w14:paraId="3D9DF695" w14:textId="77777777" w:rsidR="00BF0B04" w:rsidRPr="00812A7A" w:rsidRDefault="001A5DE1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ID do indicador</w:t>
            </w:r>
          </w:p>
          <w:p w14:paraId="70097ACF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  <w:p w14:paraId="36B93862" w14:textId="77777777" w:rsidR="00BF0B04" w:rsidRPr="00812A7A" w:rsidRDefault="001A5DE1" w:rsidP="00AB3823">
            <w:pPr>
              <w:pStyle w:val="Indicatorsubsection"/>
              <w:rPr>
                <w:sz w:val="18"/>
                <w:szCs w:val="18"/>
                <w:lang w:val="en-GB"/>
              </w:rPr>
            </w:pPr>
            <w:bookmarkStart w:id="11" w:name="_Toc129454561"/>
            <w:r>
              <w:rPr>
                <w:rFonts w:eastAsia="Arial"/>
                <w:color w:val="000000"/>
                <w:lang w:val="pt-BR"/>
              </w:rPr>
              <w:t>CBM 6</w:t>
            </w:r>
            <w:bookmarkEnd w:id="11"/>
          </w:p>
        </w:tc>
        <w:tc>
          <w:tcPr>
            <w:tcW w:w="1559" w:type="dxa"/>
            <w:shd w:val="clear" w:color="auto" w:fill="DFF5F9"/>
            <w:vAlign w:val="center"/>
            <w:hideMark/>
          </w:tcPr>
          <w:p w14:paraId="7AB4D1B4" w14:textId="77777777" w:rsidR="00BF0B04" w:rsidRPr="00812A7A" w:rsidRDefault="001A5DE1" w:rsidP="00AB3823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Subordinado a: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05DDD8E3" w14:textId="77777777" w:rsidR="00BF0B04" w:rsidRPr="00812A7A" w:rsidRDefault="001A5DE1" w:rsidP="00AB3823">
            <w:pPr>
              <w:spacing w:line="240" w:lineRule="auto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CBM 1</w:t>
            </w:r>
          </w:p>
        </w:tc>
        <w:tc>
          <w:tcPr>
            <w:tcW w:w="4677" w:type="dxa"/>
            <w:gridSpan w:val="3"/>
            <w:vMerge w:val="restart"/>
            <w:shd w:val="clear" w:color="auto" w:fill="DFF5F9"/>
            <w:vAlign w:val="center"/>
          </w:tcPr>
          <w:p w14:paraId="2AD61E8F" w14:textId="77777777" w:rsidR="00BF0B04" w:rsidRPr="00812A7A" w:rsidRDefault="001A5DE1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Subseção</w:t>
            </w:r>
            <w:r>
              <w:rPr>
                <w:rFonts w:eastAsia="Arial" w:cs="Arial"/>
                <w:sz w:val="14"/>
                <w:szCs w:val="14"/>
                <w:lang w:val="pt-BR" w:eastAsia="en-GB"/>
              </w:rPr>
              <w:t> </w:t>
            </w:r>
          </w:p>
          <w:p w14:paraId="735F2039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4"/>
                <w:szCs w:val="14"/>
                <w:lang w:eastAsia="en-GB"/>
              </w:rPr>
            </w:pPr>
          </w:p>
          <w:p w14:paraId="23642777" w14:textId="77777777" w:rsidR="00BF0B04" w:rsidRPr="00812A7A" w:rsidRDefault="001A5DE1" w:rsidP="00AB3823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 xml:space="preserve">Revisão </w:t>
            </w: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interna</w:t>
            </w:r>
          </w:p>
        </w:tc>
        <w:tc>
          <w:tcPr>
            <w:tcW w:w="1984" w:type="dxa"/>
            <w:vMerge w:val="restart"/>
            <w:shd w:val="clear" w:color="auto" w:fill="DFF5F9"/>
            <w:vAlign w:val="center"/>
            <w:hideMark/>
          </w:tcPr>
          <w:p w14:paraId="544AC457" w14:textId="77777777" w:rsidR="00BF0B04" w:rsidRPr="00812A7A" w:rsidRDefault="001A5DE1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Princípio do PRI</w:t>
            </w:r>
          </w:p>
          <w:p w14:paraId="535B1BB7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  <w:p w14:paraId="69431AB6" w14:textId="77777777" w:rsidR="00BF0B04" w:rsidRPr="00812A7A" w:rsidRDefault="001A5DE1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sz w:val="22"/>
                <w:szCs w:val="22"/>
                <w:lang w:val="pt-BR" w:eastAsia="en-GB"/>
              </w:rPr>
              <w:t>6</w:t>
            </w:r>
            <w:r>
              <w:rPr>
                <w:rFonts w:eastAsia="Arial" w:cs="Arial"/>
                <w:sz w:val="22"/>
                <w:szCs w:val="22"/>
                <w:lang w:val="pt-BR" w:eastAsia="en-GB"/>
              </w:rPr>
              <w:t> </w:t>
            </w:r>
          </w:p>
        </w:tc>
        <w:tc>
          <w:tcPr>
            <w:tcW w:w="1986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4E64B326" w14:textId="77777777" w:rsidR="00BF0B04" w:rsidRPr="00812A7A" w:rsidRDefault="001A5DE1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4"/>
                <w:szCs w:val="14"/>
                <w:lang w:val="pt-BR" w:eastAsia="en-GB"/>
              </w:rPr>
              <w:t>Tipo de indicador</w:t>
            </w:r>
          </w:p>
          <w:p w14:paraId="08399C63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  <w:p w14:paraId="253144CE" w14:textId="77777777" w:rsidR="00BF0B04" w:rsidRPr="00812A7A" w:rsidRDefault="001A5DE1" w:rsidP="00AB38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color w:val="FFFFFF" w:themeColor="background1"/>
                <w:sz w:val="32"/>
                <w:szCs w:val="32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32"/>
                <w:szCs w:val="32"/>
                <w:lang w:val="pt-BR" w:eastAsia="en-GB"/>
              </w:rPr>
              <w:t>CORE</w:t>
            </w:r>
          </w:p>
        </w:tc>
      </w:tr>
      <w:tr w:rsidR="00747113" w14:paraId="3426E344" w14:textId="77777777" w:rsidTr="00BF0B04">
        <w:trPr>
          <w:trHeight w:val="367"/>
        </w:trPr>
        <w:tc>
          <w:tcPr>
            <w:tcW w:w="1843" w:type="dxa"/>
            <w:vMerge/>
            <w:shd w:val="clear" w:color="auto" w:fill="DFF5F9"/>
            <w:vAlign w:val="center"/>
          </w:tcPr>
          <w:p w14:paraId="409DBB2F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559" w:type="dxa"/>
            <w:shd w:val="clear" w:color="auto" w:fill="DFF5F9"/>
            <w:vAlign w:val="center"/>
          </w:tcPr>
          <w:p w14:paraId="7E22C885" w14:textId="77777777" w:rsidR="00BF0B04" w:rsidRPr="00812A7A" w:rsidRDefault="001A5DE1" w:rsidP="00AB3823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 w:cs="Arial"/>
                <w:b/>
                <w:bCs/>
                <w:sz w:val="14"/>
                <w:szCs w:val="14"/>
                <w:lang w:val="pt-BR" w:eastAsia="en-GB"/>
              </w:rPr>
              <w:t>Acesso para: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17739D57" w14:textId="77777777" w:rsidR="00BF0B04" w:rsidRPr="00812A7A" w:rsidRDefault="001A5DE1" w:rsidP="00AB3823">
            <w:pPr>
              <w:spacing w:line="240" w:lineRule="auto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  <w:r>
              <w:rPr>
                <w:rFonts w:eastAsia="Arial"/>
                <w:b/>
                <w:bCs/>
                <w:sz w:val="22"/>
                <w:szCs w:val="22"/>
                <w:lang w:val="pt-BR"/>
              </w:rPr>
              <w:t>N/A</w:t>
            </w:r>
          </w:p>
        </w:tc>
        <w:tc>
          <w:tcPr>
            <w:tcW w:w="4677" w:type="dxa"/>
            <w:gridSpan w:val="3"/>
            <w:vMerge/>
            <w:shd w:val="clear" w:color="auto" w:fill="DFF5F9"/>
            <w:vAlign w:val="center"/>
          </w:tcPr>
          <w:p w14:paraId="4967D25F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sz w:val="14"/>
                <w:szCs w:val="14"/>
                <w:lang w:eastAsia="en-GB"/>
              </w:rPr>
            </w:pPr>
          </w:p>
        </w:tc>
        <w:tc>
          <w:tcPr>
            <w:tcW w:w="1984" w:type="dxa"/>
            <w:vMerge/>
            <w:shd w:val="clear" w:color="auto" w:fill="DFF5F9"/>
            <w:vAlign w:val="center"/>
          </w:tcPr>
          <w:p w14:paraId="2EFE5018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986" w:type="dxa"/>
            <w:vMerge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D536A6E" w14:textId="77777777" w:rsidR="00BF0B04" w:rsidRPr="00812A7A" w:rsidRDefault="00BF0B04" w:rsidP="00AB3823">
            <w:pPr>
              <w:spacing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FFFFFF" w:themeColor="background1"/>
                <w:sz w:val="14"/>
                <w:szCs w:val="14"/>
                <w:lang w:eastAsia="en-GB"/>
              </w:rPr>
            </w:pPr>
          </w:p>
        </w:tc>
      </w:tr>
      <w:tr w:rsidR="00747113" w14:paraId="60AE9F1A" w14:textId="77777777" w:rsidTr="00AB3823">
        <w:trPr>
          <w:trHeight w:val="567"/>
        </w:trPr>
        <w:tc>
          <w:tcPr>
            <w:tcW w:w="14884" w:type="dxa"/>
            <w:gridSpan w:val="8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52E9715B" w14:textId="77777777" w:rsidR="00172EFB" w:rsidRPr="00812A7A" w:rsidRDefault="001A5DE1" w:rsidP="00831549">
            <w:pPr>
              <w:spacing w:line="276" w:lineRule="auto"/>
              <w:textAlignment w:val="baseline"/>
              <w:rPr>
                <w:rFonts w:eastAsia="Times New Roman" w:cs="Arial"/>
                <w:b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Indique quem na sua organização revisou as informações fornecidas em seu relatório do PRI este ano.</w:t>
            </w:r>
          </w:p>
        </w:tc>
      </w:tr>
      <w:tr w:rsidR="00747113" w14:paraId="2B40467A" w14:textId="77777777" w:rsidTr="00646DE6">
        <w:trPr>
          <w:trHeight w:val="465"/>
        </w:trPr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61A89A1" w14:textId="77777777" w:rsidR="00B807AC" w:rsidRPr="00812A7A" w:rsidRDefault="00B807AC" w:rsidP="006C6C71">
            <w:pPr>
              <w:pStyle w:val="ListParagraph"/>
              <w:spacing w:line="276" w:lineRule="auto"/>
              <w:ind w:left="360"/>
              <w:textAlignment w:val="baseline"/>
            </w:pPr>
          </w:p>
        </w:tc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EDEDED" w:themeFill="accent3" w:themeFillTint="33"/>
            <w:vAlign w:val="center"/>
          </w:tcPr>
          <w:p w14:paraId="631EAF84" w14:textId="77777777" w:rsidR="00B807AC" w:rsidRPr="00812A7A" w:rsidRDefault="001A5DE1" w:rsidP="00646DE6">
            <w:pPr>
              <w:spacing w:line="276" w:lineRule="auto"/>
              <w:jc w:val="center"/>
              <w:textAlignment w:val="baseline"/>
              <w:rPr>
                <w:rFonts w:eastAsia="Times New Roman" w:cs="Arial"/>
                <w:b/>
                <w:bCs/>
                <w:szCs w:val="16"/>
                <w:lang w:eastAsia="en-GB"/>
              </w:rPr>
            </w:pPr>
            <w:r>
              <w:rPr>
                <w:rFonts w:eastAsia="Arial" w:cs="Arial"/>
                <w:b/>
                <w:bCs/>
                <w:lang w:val="pt-BR" w:eastAsia="en-GB"/>
              </w:rPr>
              <w:t>Seções do relatório do PRI revisadas</w:t>
            </w:r>
          </w:p>
        </w:tc>
      </w:tr>
      <w:tr w:rsidR="00747113" w14:paraId="38954486" w14:textId="77777777" w:rsidTr="00646DE6">
        <w:trPr>
          <w:trHeight w:val="465"/>
        </w:trPr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5BDC82E5" w14:textId="77777777" w:rsidR="005C5DE4" w:rsidRPr="00812A7A" w:rsidRDefault="001A5DE1" w:rsidP="006C6C71">
            <w:pPr>
              <w:pStyle w:val="ListParagraph"/>
              <w:numPr>
                <w:ilvl w:val="0"/>
                <w:numId w:val="104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(A) Conselho, </w:t>
            </w:r>
            <w:r>
              <w:rPr>
                <w:rFonts w:eastAsia="Arial"/>
                <w:lang w:val="pt-BR"/>
              </w:rPr>
              <w:t>administradores ou equivalente</w:t>
            </w:r>
          </w:p>
        </w:tc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5967D75" w14:textId="77777777" w:rsidR="00EA5E6F" w:rsidRDefault="001A5DE1" w:rsidP="00EA5E6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[Lista suspensa]</w:t>
            </w:r>
          </w:p>
          <w:p w14:paraId="6957CB6A" w14:textId="77777777" w:rsidR="00B04DC0" w:rsidRPr="00812A7A" w:rsidRDefault="00B04DC0" w:rsidP="00EA5E6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</w:p>
          <w:p w14:paraId="6823A082" w14:textId="77777777" w:rsidR="00EA5E6F" w:rsidRPr="00812A7A" w:rsidRDefault="001A5DE1" w:rsidP="00EA5E6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(1) Todo o relatório</w:t>
            </w:r>
          </w:p>
          <w:p w14:paraId="39D196DC" w14:textId="77777777" w:rsidR="009C0757" w:rsidRPr="00812A7A" w:rsidRDefault="001A5DE1" w:rsidP="00AB3823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 xml:space="preserve">(2) Seções selecionadas do relatório </w:t>
            </w:r>
          </w:p>
        </w:tc>
      </w:tr>
      <w:tr w:rsidR="00747113" w14:paraId="0A6A23FF" w14:textId="77777777" w:rsidTr="00646DE6">
        <w:trPr>
          <w:trHeight w:val="465"/>
        </w:trPr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17290E9" w14:textId="77777777" w:rsidR="005C5DE4" w:rsidRPr="00812A7A" w:rsidRDefault="001A5DE1" w:rsidP="006C6C71">
            <w:pPr>
              <w:pStyle w:val="ListParagraph"/>
              <w:numPr>
                <w:ilvl w:val="0"/>
                <w:numId w:val="104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(B) Altos executivos, </w:t>
            </w:r>
            <w:hyperlink r:id="rId63" w:history="1">
              <w:r>
                <w:rPr>
                  <w:rFonts w:eastAsia="Arial"/>
                  <w:color w:val="00B0F0"/>
                  <w:lang w:val="pt-BR"/>
                </w:rPr>
                <w:t>comitê de investimento</w:t>
              </w:r>
            </w:hyperlink>
            <w:r>
              <w:rPr>
                <w:rFonts w:eastAsia="Arial"/>
                <w:lang w:val="pt-BR"/>
              </w:rPr>
              <w:t xml:space="preserve">, chefe de departamento ou equivalente </w:t>
            </w:r>
          </w:p>
        </w:tc>
        <w:tc>
          <w:tcPr>
            <w:tcW w:w="7442" w:type="dxa"/>
            <w:gridSpan w:val="4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32E1862" w14:textId="77777777" w:rsidR="005C5DE4" w:rsidRPr="00812A7A" w:rsidRDefault="001A5DE1" w:rsidP="00EA5E6F">
            <w:p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 w:cs="Arial"/>
                <w:lang w:val="pt-BR" w:eastAsia="en-GB"/>
              </w:rPr>
              <w:t>[O mesmo que acima]</w:t>
            </w:r>
          </w:p>
        </w:tc>
      </w:tr>
      <w:tr w:rsidR="00747113" w14:paraId="33C8CC91" w14:textId="77777777" w:rsidTr="0080077C">
        <w:trPr>
          <w:trHeight w:val="465"/>
        </w:trPr>
        <w:tc>
          <w:tcPr>
            <w:tcW w:w="14884" w:type="dxa"/>
            <w:gridSpan w:val="8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4F3B08D" w14:textId="77777777" w:rsidR="00F645E1" w:rsidRPr="00812A7A" w:rsidRDefault="001A5DE1" w:rsidP="006C6C71">
            <w:pPr>
              <w:pStyle w:val="ListParagraph"/>
              <w:numPr>
                <w:ilvl w:val="0"/>
                <w:numId w:val="97"/>
              </w:numPr>
              <w:spacing w:line="276" w:lineRule="auto"/>
              <w:textAlignment w:val="baseline"/>
              <w:rPr>
                <w:rFonts w:eastAsia="Times New Roman" w:cs="Arial"/>
                <w:szCs w:val="16"/>
                <w:lang w:eastAsia="en-GB"/>
              </w:rPr>
            </w:pPr>
            <w:r>
              <w:rPr>
                <w:rFonts w:eastAsia="Arial"/>
                <w:lang w:val="pt-BR"/>
              </w:rPr>
              <w:t xml:space="preserve">(C) Nenhum dos </w:t>
            </w:r>
            <w:r>
              <w:rPr>
                <w:rFonts w:eastAsia="Arial"/>
                <w:lang w:val="pt-BR"/>
              </w:rPr>
              <w:t>funcionários ou equipes acima revisou seções selecionadas ou todo o conteúdo das respostas enviadas em nosso relatório do PRI este ano</w:t>
            </w:r>
          </w:p>
        </w:tc>
      </w:tr>
      <w:tr w:rsidR="00747113" w14:paraId="331D92F0" w14:textId="77777777" w:rsidTr="00AB3823">
        <w:trPr>
          <w:trHeight w:val="300"/>
        </w:trPr>
        <w:tc>
          <w:tcPr>
            <w:tcW w:w="1488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395CAB1F" w14:textId="77777777" w:rsidR="00FA6C25" w:rsidRPr="00812A7A" w:rsidRDefault="00FA6C25" w:rsidP="00FA6C25">
            <w:pPr>
              <w:spacing w:line="240" w:lineRule="auto"/>
              <w:jc w:val="center"/>
              <w:textAlignment w:val="baseline"/>
              <w:rPr>
                <w:rStyle w:val="Hyperlink"/>
                <w:sz w:val="16"/>
                <w:szCs w:val="16"/>
              </w:rPr>
            </w:pPr>
          </w:p>
        </w:tc>
      </w:tr>
      <w:tr w:rsidR="00747113" w14:paraId="1E393F95" w14:textId="77777777" w:rsidTr="00AB3823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109AD064" w14:textId="77777777" w:rsidR="00FA6C25" w:rsidRPr="00812A7A" w:rsidRDefault="001A5DE1" w:rsidP="00FA6C25">
            <w:pPr>
              <w:rPr>
                <w:rStyle w:val="Hyperlink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Notas explicativas</w:t>
            </w:r>
          </w:p>
        </w:tc>
      </w:tr>
      <w:tr w:rsidR="00747113" w14:paraId="360885FF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1548F3E6" w14:textId="77777777" w:rsidR="00FA6C25" w:rsidRPr="00812A7A" w:rsidRDefault="001A5DE1" w:rsidP="00FA6C25">
            <w:pPr>
              <w:rPr>
                <w:rStyle w:val="Hyperlink"/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Objetivo do indicador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2AC17DF2" w14:textId="77777777" w:rsidR="00FA6C25" w:rsidRPr="00812A7A" w:rsidRDefault="001A5DE1" w:rsidP="00FA6C2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PRI procura ampliar a prestação de contas dos signatários como parte de seu </w:t>
            </w:r>
            <w:hyperlink r:id="rId64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Plano estratégico de 10 anos para o investimento responsável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 Adotar medidas de geração de confiança amplia a credibilidade das divulgações ASG feitas pelo signatário neste relatório do PRI, nos relatórios para clientes ou beneficiários e em outras divulgações. O PRI recomenda que o relatório do signatário seja rev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isado em sua totalidade por outros membros das equipes para garantir que não contenha imprecisões relevantes. </w:t>
            </w:r>
          </w:p>
          <w:p w14:paraId="5C097A04" w14:textId="77777777" w:rsidR="00FA6C25" w:rsidRPr="00812A7A" w:rsidRDefault="00FA6C25" w:rsidP="00FA6C2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729AC1C5" w14:textId="77777777" w:rsidR="00FA6C25" w:rsidRPr="00812A7A" w:rsidRDefault="001A5DE1" w:rsidP="00FA6C2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Este indicador identifica quais profissionais da equipe do signatário revisaram o relatório do PRI e a abrangência da revisão. Por exemplo, cons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idera-se uma boa prática que altos executivos revisem o relatório do PRI por completo.</w:t>
            </w:r>
          </w:p>
        </w:tc>
      </w:tr>
      <w:tr w:rsidR="00747113" w14:paraId="1C2253F6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000962FB" w14:textId="77777777" w:rsidR="00FA6C25" w:rsidRPr="00812A7A" w:rsidRDefault="00FA6C25" w:rsidP="00FA6C25">
            <w:pPr>
              <w:rPr>
                <w:b/>
                <w:sz w:val="16"/>
                <w:szCs w:val="16"/>
              </w:rPr>
            </w:pP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0326D469" w14:textId="77777777" w:rsidR="00337B7D" w:rsidRPr="00812A7A" w:rsidRDefault="001A5DE1" w:rsidP="00FA6C25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Neste indicador:</w:t>
            </w:r>
          </w:p>
          <w:p w14:paraId="03AF6D7B" w14:textId="77777777" w:rsidR="00F054FE" w:rsidRPr="00812A7A" w:rsidRDefault="00F054FE" w:rsidP="00FA6C25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7C07C4B1" w14:textId="77777777" w:rsidR="00F054FE" w:rsidRPr="0009075B" w:rsidRDefault="001A5DE1" w:rsidP="00360642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lastRenderedPageBreak/>
              <w:t xml:space="preserve">“Altos executivos ou equivalentes” podem ser o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 Executive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(CEO),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 Investment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(CIO) ou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Chief Operating Officer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(COO) da organização signatária, ou os administradores no caso de fundos de </w:t>
            </w:r>
            <w:r>
              <w:rPr>
                <w:rStyle w:val="Hyperlink"/>
                <w:rFonts w:eastAsia="Arial"/>
                <w:i/>
                <w:iCs/>
                <w:color w:val="000000"/>
                <w:sz w:val="16"/>
                <w:szCs w:val="16"/>
                <w:lang w:val="pt-BR"/>
              </w:rPr>
              <w:t>private equity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 </w:t>
            </w:r>
          </w:p>
          <w:p w14:paraId="5111AD1C" w14:textId="77777777" w:rsidR="00822713" w:rsidRPr="002116F7" w:rsidRDefault="00822713" w:rsidP="006C6C71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2E2AE7B6" w14:textId="77777777" w:rsidR="00F054FE" w:rsidRPr="0009075B" w:rsidRDefault="001A5DE1" w:rsidP="00360642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“Comitê de investimento (ou equivalente)” pode incluir comitês de risco ou comitês ASG. </w:t>
            </w:r>
          </w:p>
          <w:p w14:paraId="3F07F11B" w14:textId="77777777" w:rsidR="00822713" w:rsidRPr="002116F7" w:rsidRDefault="00822713" w:rsidP="006C6C71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2EB9774B" w14:textId="77777777" w:rsidR="00FA6C25" w:rsidRPr="00812A7A" w:rsidRDefault="001A5DE1" w:rsidP="006C6C71">
            <w:pPr>
              <w:spacing w:line="240" w:lineRule="auto"/>
              <w:textAlignment w:val="baseline"/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“Chefe de departamento ou equivalente” pode se referir a funcionários s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eniores que gerenciam departamentos ou equipes dentro da organização signatária.</w:t>
            </w:r>
          </w:p>
        </w:tc>
      </w:tr>
      <w:tr w:rsidR="00747113" w14:paraId="358FDB40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6BFBC46E" w14:textId="77777777" w:rsidR="00FA6C25" w:rsidRPr="00812A7A" w:rsidRDefault="001A5DE1" w:rsidP="00FA6C25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lastRenderedPageBreak/>
              <w:t>Outros materiais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34AB956A" w14:textId="77777777" w:rsidR="00FA6C25" w:rsidRPr="00812A7A" w:rsidRDefault="001A5DE1" w:rsidP="00FA6C25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Para mais orientações sobre como fortalecer a confiança das respostas do PRI Reporting Framework, consulte </w:t>
            </w:r>
            <w:hyperlink r:id="rId65" w:history="1"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Introducing confidence-bui</w:t>
              </w:r>
              <w:r>
                <w:rPr>
                  <w:rStyle w:val="Hyperlink"/>
                  <w:rFonts w:eastAsia="Arial"/>
                  <w:sz w:val="16"/>
                  <w:szCs w:val="16"/>
                  <w:lang w:val="pt-BR"/>
                </w:rPr>
                <w:t>lding measures to PRI signatories' reported data</w:t>
              </w:r>
            </w:hyperlink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.</w:t>
            </w:r>
          </w:p>
        </w:tc>
      </w:tr>
      <w:tr w:rsidR="00747113" w14:paraId="6CE777D0" w14:textId="77777777" w:rsidTr="00AB3823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6ADAF49F" w14:textId="77777777" w:rsidR="00FA6C25" w:rsidRPr="00812A7A" w:rsidRDefault="001A5DE1" w:rsidP="00FA6C25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Lógica</w:t>
            </w:r>
          </w:p>
        </w:tc>
      </w:tr>
      <w:tr w:rsidR="00747113" w14:paraId="28B134C8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06EC50BD" w14:textId="77777777" w:rsidR="00FA6C25" w:rsidRPr="00812A7A" w:rsidRDefault="001A5DE1" w:rsidP="00FA6C25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Subordinado a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32E224F9" w14:textId="77777777" w:rsidR="00FA6C25" w:rsidRPr="00812A7A" w:rsidRDefault="001A5DE1" w:rsidP="00FA6C25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[CBM 1]</w:t>
            </w:r>
          </w:p>
        </w:tc>
      </w:tr>
      <w:tr w:rsidR="00747113" w14:paraId="60170955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3142ABB5" w14:textId="77777777" w:rsidR="00FA6C25" w:rsidRPr="00812A7A" w:rsidRDefault="001A5DE1" w:rsidP="00FA6C25">
            <w:pPr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Acesso para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65C20A6E" w14:textId="77777777" w:rsidR="00FA6C25" w:rsidRPr="00812A7A" w:rsidRDefault="001A5DE1" w:rsidP="00FA6C25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  <w:lang w:val="pt-BR"/>
              </w:rPr>
              <w:t>N/A</w:t>
            </w:r>
          </w:p>
        </w:tc>
      </w:tr>
      <w:tr w:rsidR="00747113" w14:paraId="6C1F403E" w14:textId="77777777" w:rsidTr="00AB3823">
        <w:trPr>
          <w:trHeight w:val="300"/>
        </w:trPr>
        <w:tc>
          <w:tcPr>
            <w:tcW w:w="14884" w:type="dxa"/>
            <w:gridSpan w:val="8"/>
            <w:shd w:val="clear" w:color="auto" w:fill="0070C0"/>
            <w:vAlign w:val="center"/>
          </w:tcPr>
          <w:p w14:paraId="6ECDE6E1" w14:textId="77777777" w:rsidR="00FA6C25" w:rsidRPr="00812A7A" w:rsidRDefault="001A5DE1" w:rsidP="00FA6C25">
            <w:pP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en-GB"/>
              </w:rPr>
            </w:pPr>
            <w:r>
              <w:rPr>
                <w:rFonts w:eastAsia="Arial" w:cs="Arial"/>
                <w:b/>
                <w:bCs/>
                <w:color w:val="FFFFFF"/>
                <w:sz w:val="18"/>
                <w:szCs w:val="18"/>
                <w:lang w:val="pt-BR" w:eastAsia="en-GB"/>
              </w:rPr>
              <w:t>Avaliação</w:t>
            </w:r>
          </w:p>
        </w:tc>
      </w:tr>
      <w:tr w:rsidR="00747113" w14:paraId="421963AC" w14:textId="77777777" w:rsidTr="00A15ADA">
        <w:trPr>
          <w:trHeight w:val="354"/>
        </w:trPr>
        <w:tc>
          <w:tcPr>
            <w:tcW w:w="1843" w:type="dxa"/>
            <w:shd w:val="clear" w:color="auto" w:fill="auto"/>
            <w:vAlign w:val="center"/>
          </w:tcPr>
          <w:p w14:paraId="05F08A21" w14:textId="77777777" w:rsidR="00FA6C25" w:rsidRPr="00812A7A" w:rsidRDefault="001A5DE1" w:rsidP="00FA6C25">
            <w:pPr>
              <w:rPr>
                <w:b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Critérios de avaliação</w:t>
            </w:r>
          </w:p>
        </w:tc>
        <w:tc>
          <w:tcPr>
            <w:tcW w:w="6520" w:type="dxa"/>
            <w:gridSpan w:val="4"/>
            <w:shd w:val="clear" w:color="auto" w:fill="auto"/>
            <w:vAlign w:val="center"/>
          </w:tcPr>
          <w:p w14:paraId="77EFD459" w14:textId="77777777" w:rsidR="00122C2B" w:rsidRPr="00812A7A" w:rsidRDefault="001A5DE1" w:rsidP="00373401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neste indicador. A pontuação final será baseada na combinação com o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maior número de pontos.</w:t>
            </w:r>
          </w:p>
          <w:p w14:paraId="46B25BA8" w14:textId="77777777" w:rsidR="00122C2B" w:rsidRPr="00812A7A" w:rsidRDefault="00122C2B" w:rsidP="00373401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437329A7" w14:textId="77777777" w:rsidR="00122C2B" w:rsidRPr="00812A7A" w:rsidRDefault="001A5DE1" w:rsidP="00373401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100 pontos se 1 ou mais opções forem selecionadas entre A-B </w:t>
            </w:r>
            <w:r>
              <w:rPr>
                <w:rStyle w:val="Hyperlink"/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a opção (1) for selecionada.</w:t>
            </w:r>
          </w:p>
          <w:p w14:paraId="3411BB8B" w14:textId="77777777" w:rsidR="00122C2B" w:rsidRPr="00812A7A" w:rsidRDefault="001A5DE1" w:rsidP="00373401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50 pontos se 1 ou mais opções forem selecionadas entre A-B </w:t>
            </w:r>
            <w:r>
              <w:rPr>
                <w:rStyle w:val="Hyperlink"/>
                <w:rFonts w:eastAsia="Arial"/>
                <w:b/>
                <w:bCs/>
                <w:color w:val="000000"/>
                <w:sz w:val="16"/>
                <w:szCs w:val="16"/>
                <w:lang w:val="pt-BR"/>
              </w:rPr>
              <w:t>E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 a opção (2) for selecionada.</w:t>
            </w:r>
          </w:p>
          <w:p w14:paraId="27548F1A" w14:textId="77777777" w:rsidR="00122C2B" w:rsidRPr="00812A7A" w:rsidRDefault="001A5DE1" w:rsidP="00373401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0 ponto se a opção C for selecionada.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7202967C" w14:textId="77777777" w:rsidR="00210FA2" w:rsidRPr="00812A7A" w:rsidRDefault="001A5DE1" w:rsidP="00FA6C2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Informações </w:t>
            </w: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adicionais: </w:t>
            </w:r>
          </w:p>
          <w:p w14:paraId="6853FC2B" w14:textId="77777777" w:rsidR="00210FA2" w:rsidRPr="00812A7A" w:rsidRDefault="00210FA2" w:rsidP="00FA6C25">
            <w:pPr>
              <w:rPr>
                <w:rStyle w:val="Hyperlink"/>
                <w:color w:val="000000" w:themeColor="text1"/>
                <w:sz w:val="16"/>
                <w:szCs w:val="16"/>
              </w:rPr>
            </w:pPr>
          </w:p>
          <w:p w14:paraId="78FDF7D3" w14:textId="77777777" w:rsidR="00FA6C25" w:rsidRPr="00812A7A" w:rsidRDefault="001A5DE1" w:rsidP="00FA6C25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>Se a opção “C” for selecionada, a pontuação será 0/100 ponto neste indicador.</w:t>
            </w:r>
          </w:p>
        </w:tc>
      </w:tr>
      <w:tr w:rsidR="00747113" w14:paraId="4EF9F338" w14:textId="77777777" w:rsidTr="00F36160">
        <w:trPr>
          <w:trHeight w:val="300"/>
        </w:trPr>
        <w:tc>
          <w:tcPr>
            <w:tcW w:w="1843" w:type="dxa"/>
            <w:shd w:val="clear" w:color="auto" w:fill="auto"/>
            <w:vAlign w:val="center"/>
          </w:tcPr>
          <w:p w14:paraId="63118770" w14:textId="77777777" w:rsidR="00C36EBD" w:rsidRPr="00812A7A" w:rsidRDefault="001A5DE1" w:rsidP="00C36EBD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  <w:lang w:val="pt-BR"/>
              </w:rPr>
              <w:t>Multiplicador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</w:tcPr>
          <w:p w14:paraId="3285B83E" w14:textId="77777777" w:rsidR="00C36EBD" w:rsidRPr="00812A7A" w:rsidRDefault="001A5DE1" w:rsidP="00C36EBD">
            <w:pPr>
              <w:rPr>
                <w:rStyle w:val="Hyperlink"/>
                <w:color w:val="000000" w:themeColor="text1"/>
              </w:rPr>
            </w:pPr>
            <w:r>
              <w:rPr>
                <w:rStyle w:val="Hyperlink"/>
                <w:rFonts w:eastAsia="Arial"/>
                <w:color w:val="000000"/>
                <w:sz w:val="16"/>
                <w:szCs w:val="16"/>
                <w:lang w:val="pt-BR"/>
              </w:rPr>
              <w:t xml:space="preserve">O multiplicador será confirmado antes do início do ciclo de relatórios de 2023, que começa em meados de maio </w:t>
            </w:r>
          </w:p>
        </w:tc>
      </w:tr>
    </w:tbl>
    <w:p w14:paraId="65F49D3C" w14:textId="77777777" w:rsidR="00AB3823" w:rsidRPr="00812A7A" w:rsidRDefault="00AB3823">
      <w:pPr>
        <w:spacing w:after="160" w:line="259" w:lineRule="auto"/>
      </w:pPr>
    </w:p>
    <w:p w14:paraId="7440E43B" w14:textId="77777777" w:rsidR="008D37FD" w:rsidRPr="00812A7A" w:rsidRDefault="008D37FD" w:rsidP="004A363F">
      <w:pPr>
        <w:spacing w:after="160" w:line="259" w:lineRule="auto"/>
      </w:pPr>
    </w:p>
    <w:sectPr w:rsidR="008D37FD" w:rsidRPr="00812A7A" w:rsidSect="005144BD">
      <w:footerReference w:type="default" r:id="rId66"/>
      <w:footerReference w:type="first" r:id="rId67"/>
      <w:pgSz w:w="16838" w:h="11906" w:orient="landscape"/>
      <w:pgMar w:top="1440" w:right="998" w:bottom="144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AA70" w14:textId="77777777" w:rsidR="00960802" w:rsidRDefault="00960802">
      <w:pPr>
        <w:spacing w:line="240" w:lineRule="auto"/>
      </w:pPr>
      <w:r>
        <w:separator/>
      </w:r>
    </w:p>
  </w:endnote>
  <w:endnote w:type="continuationSeparator" w:id="0">
    <w:p w14:paraId="0FC6587F" w14:textId="77777777" w:rsidR="00960802" w:rsidRDefault="009608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right Sans Regular">
    <w:altName w:val="Arial"/>
    <w:panose1 w:val="00000000000000000000"/>
    <w:charset w:val="00"/>
    <w:family w:val="modern"/>
    <w:notTrueType/>
    <w:pitch w:val="variable"/>
    <w:sig w:usb0="0000008F" w:usb1="00000001" w:usb2="00000000" w:usb3="00000000" w:csb0="0000000B" w:csb1="00000000"/>
  </w:font>
  <w:font w:name="Alright Sans Light">
    <w:altName w:val="Calibri"/>
    <w:panose1 w:val="00000000000000000000"/>
    <w:charset w:val="00"/>
    <w:family w:val="auto"/>
    <w:notTrueType/>
    <w:pitch w:val="variable"/>
    <w:sig w:usb0="0000000F" w:usb1="00000001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4391" w14:textId="77777777" w:rsidR="00795E68" w:rsidRPr="0098553C" w:rsidRDefault="001A5DE1" w:rsidP="00A27FF8">
    <w:pPr>
      <w:pStyle w:val="Footer"/>
      <w:framePr w:w="11854" w:wrap="around" w:vAnchor="text" w:hAnchor="page" w:x="16" w:y="391"/>
      <w:jc w:val="center"/>
      <w:rPr>
        <w:rStyle w:val="PageNumber"/>
        <w:rFonts w:ascii="Alright Sans Light" w:hAnsi="Alright Sans Light"/>
        <w:color w:val="808080"/>
      </w:rPr>
    </w:pPr>
    <w:r w:rsidRPr="0098553C">
      <w:rPr>
        <w:rStyle w:val="PageNumber"/>
        <w:rFonts w:ascii="Alright Sans Light" w:hAnsi="Alright Sans Light"/>
        <w:color w:val="808080"/>
      </w:rPr>
      <w:fldChar w:fldCharType="begin"/>
    </w:r>
    <w:r w:rsidRPr="0098553C">
      <w:rPr>
        <w:rStyle w:val="PageNumber"/>
        <w:rFonts w:ascii="Alright Sans Light" w:hAnsi="Alright Sans Light"/>
        <w:color w:val="808080"/>
      </w:rPr>
      <w:instrText xml:space="preserve">PAGE  </w:instrText>
    </w:r>
    <w:r w:rsidRPr="0098553C">
      <w:rPr>
        <w:rStyle w:val="PageNumber"/>
        <w:rFonts w:ascii="Alright Sans Light" w:hAnsi="Alright Sans Light"/>
        <w:color w:val="808080"/>
      </w:rPr>
      <w:fldChar w:fldCharType="separate"/>
    </w:r>
    <w:r>
      <w:rPr>
        <w:rStyle w:val="PageNumber"/>
        <w:rFonts w:ascii="Alright Sans Light" w:hAnsi="Alright Sans Light"/>
        <w:noProof/>
        <w:color w:val="808080"/>
      </w:rPr>
      <w:t>151</w:t>
    </w:r>
    <w:r w:rsidRPr="0098553C">
      <w:rPr>
        <w:rStyle w:val="PageNumber"/>
        <w:rFonts w:ascii="Alright Sans Light" w:hAnsi="Alright Sans Light"/>
        <w:color w:val="808080"/>
      </w:rPr>
      <w:fldChar w:fldCharType="end"/>
    </w:r>
  </w:p>
  <w:p w14:paraId="6DD3D2DC" w14:textId="77777777" w:rsidR="00795E68" w:rsidRDefault="001A5DE1">
    <w:pPr>
      <w:pStyle w:val="Footer"/>
    </w:pPr>
    <w:r w:rsidRPr="000F3CF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2960AC15" wp14:editId="7CB67CE3">
              <wp:simplePos x="0" y="0"/>
              <wp:positionH relativeFrom="margin">
                <wp:align>right</wp:align>
              </wp:positionH>
              <wp:positionV relativeFrom="paragraph">
                <wp:posOffset>160020</wp:posOffset>
              </wp:positionV>
              <wp:extent cx="400050" cy="280670"/>
              <wp:effectExtent l="0" t="0" r="0" b="5080"/>
              <wp:wrapSquare wrapText="bothSides"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74BD02" w14:textId="77777777" w:rsidR="00795E68" w:rsidRPr="000F3CF4" w:rsidRDefault="001A5DE1" w:rsidP="00794C3D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794C3D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794C3D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794C3D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t>151</w:t>
                          </w:r>
                          <w:r w:rsidRPr="00794C3D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0AC1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9.7pt;margin-top:12.6pt;width:31.5pt;height:22.1pt;z-index:2516725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" filled="f" stroked="f">
              <v:textbox>
                <w:txbxContent>
                  <w:p w14:paraId="0274BD02" w14:textId="77777777" w:rsidR="00795E68" w:rsidRPr="000F3CF4" w:rsidRDefault="00000000" w:rsidP="00794C3D">
                    <w:pPr>
                      <w:jc w:val="right"/>
                      <w:rPr>
                        <w:color w:val="FFFFFF" w:themeColor="background1"/>
                      </w:rPr>
                    </w:pPr>
                    <w:r w:rsidRPr="00794C3D">
                      <w:rPr>
                        <w:color w:val="FFFFFF" w:themeColor="background1"/>
                      </w:rPr>
                      <w:fldChar w:fldCharType="begin"/>
                    </w:r>
                    <w:r w:rsidRPr="00794C3D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794C3D">
                      <w:rPr>
                        <w:color w:val="FFFFFF" w:themeColor="background1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</w:rPr>
                      <w:t>151</w:t>
                    </w:r>
                    <w:r w:rsidRPr="00794C3D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0F3CF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7FE219CE" wp14:editId="2004F218">
              <wp:simplePos x="0" y="0"/>
              <wp:positionH relativeFrom="column">
                <wp:posOffset>5132070</wp:posOffset>
              </wp:positionH>
              <wp:positionV relativeFrom="paragraph">
                <wp:posOffset>150495</wp:posOffset>
              </wp:positionV>
              <wp:extent cx="1781175" cy="280670"/>
              <wp:effectExtent l="0" t="0" r="0" b="5080"/>
              <wp:wrapSquare wrapText="bothSides"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1175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F8EACD" w14:textId="77777777" w:rsidR="00795E68" w:rsidRPr="000F3CF4" w:rsidRDefault="001A5DE1" w:rsidP="000F3CF4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1" w:history="1">
                            <w:r>
                              <w:rPr>
                                <w:rFonts w:eastAsia="Arial"/>
                                <w:color w:val="FFFFFF"/>
                                <w:lang w:val="pt-BR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E219CE" id="_x0000_s1031" type="#_x0000_t202" style="position:absolute;margin-left:404.1pt;margin-top:11.85pt;width:140.25pt;height:22.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" filled="f" stroked="f">
              <v:textbox>
                <w:txbxContent>
                  <w:p w14:paraId="7EF8EACD" w14:textId="77777777" w:rsidR="00795E68" w:rsidRPr="000F3CF4" w:rsidRDefault="00000000" w:rsidP="000F3CF4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2" w:history="1">
                      <w:r>
                        <w:rPr>
                          <w:rFonts w:eastAsia="Arial"/>
                          <w:color w:val="FFFFFF"/>
                          <w:lang w:val="pt-BR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8C838BD" wp14:editId="3435A971">
              <wp:simplePos x="0" y="0"/>
              <wp:positionH relativeFrom="column">
                <wp:posOffset>1264920</wp:posOffset>
              </wp:positionH>
              <wp:positionV relativeFrom="paragraph">
                <wp:posOffset>179070</wp:posOffset>
              </wp:positionV>
              <wp:extent cx="2514600" cy="242570"/>
              <wp:effectExtent l="0" t="0" r="0" b="508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B5C59B" w14:textId="77777777" w:rsidR="00795E68" w:rsidRPr="00794C3D" w:rsidRDefault="001A5DE1">
                          <w:pPr>
                            <w:rPr>
                              <w:color w:val="FFFFFF" w:themeColor="background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eastAsia="Arial"/>
                              <w:color w:val="FFFFFF"/>
                              <w:sz w:val="14"/>
                              <w:szCs w:val="14"/>
                              <w:lang w:val="pt-BR"/>
                            </w:rPr>
                            <w:t>Copyright © 2022 PRI Association. Todos os direitos reservados.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C838BD" id="Text Box 14" o:spid="_x0000_s1032" type="#_x0000_t202" style="position:absolute;margin-left:99.6pt;margin-top:14.1pt;width:198pt;height:1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" filled="f" stroked="f" strokeweight=".5pt">
              <v:textbox>
                <w:txbxContent>
                  <w:p w14:paraId="01B5C59B" w14:textId="77777777" w:rsidR="00795E68" w:rsidRPr="00794C3D" w:rsidRDefault="00000000">
                    <w:pPr>
                      <w:rPr>
                        <w:color w:val="FFFFFF" w:themeColor="background1"/>
                        <w:sz w:val="14"/>
                        <w:szCs w:val="14"/>
                      </w:rPr>
                    </w:pPr>
                    <w:r>
                      <w:rPr>
                        <w:rFonts w:eastAsia="Arial"/>
                        <w:color w:val="FFFFFF"/>
                        <w:sz w:val="14"/>
                        <w:szCs w:val="14"/>
                        <w:lang w:val="pt-BR"/>
                      </w:rPr>
                      <w:t>Copyright © 2022 PRI Association. Todos os direitos reservados.</w:t>
                    </w:r>
                  </w:p>
                </w:txbxContent>
              </v:textbox>
            </v:shape>
          </w:pict>
        </mc:Fallback>
      </mc:AlternateContent>
    </w:r>
    <w:r w:rsidRPr="000F3CF4"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B2146B" wp14:editId="0FC60179">
              <wp:simplePos x="0" y="0"/>
              <wp:positionH relativeFrom="page">
                <wp:posOffset>-55245</wp:posOffset>
              </wp:positionH>
              <wp:positionV relativeFrom="paragraph">
                <wp:posOffset>-69166</wp:posOffset>
              </wp:positionV>
              <wp:extent cx="10753725" cy="657225"/>
              <wp:effectExtent l="0" t="0" r="9525" b="9525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EABF7EE" w14:textId="77777777" w:rsidR="00795E68" w:rsidRDefault="00795E68" w:rsidP="00621DC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B2146B" id="Rectangle 10" o:spid="_x0000_s1033" style="position:absolute;margin-left:-4.35pt;margin-top:-5.45pt;width:846.75pt;height:51.75pt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" fillcolor="#0070c0" stroked="f" strokeweight="1pt">
              <v:textbox>
                <w:txbxContent>
                  <w:p w14:paraId="4EABF7EE" w14:textId="77777777" w:rsidR="00795E68" w:rsidRDefault="00795E68" w:rsidP="00621DCE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0F3CF4"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3A334611" wp14:editId="5C13BC1C">
          <wp:simplePos x="0" y="0"/>
          <wp:positionH relativeFrom="margin">
            <wp:posOffset>-64770</wp:posOffset>
          </wp:positionH>
          <wp:positionV relativeFrom="paragraph">
            <wp:posOffset>142875</wp:posOffset>
          </wp:positionV>
          <wp:extent cx="1152525" cy="250190"/>
          <wp:effectExtent l="0" t="0" r="9525" b="0"/>
          <wp:wrapNone/>
          <wp:docPr id="225" name="Picture 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D590" w14:textId="77777777" w:rsidR="00795E68" w:rsidRDefault="001A5DE1">
    <w:pPr>
      <w:pStyle w:val="Footer"/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7C247860" wp14:editId="1E2B04E5">
          <wp:simplePos x="0" y="0"/>
          <wp:positionH relativeFrom="margin">
            <wp:posOffset>-57150</wp:posOffset>
          </wp:positionH>
          <wp:positionV relativeFrom="paragraph">
            <wp:posOffset>128905</wp:posOffset>
          </wp:positionV>
          <wp:extent cx="1152525" cy="250263"/>
          <wp:effectExtent l="0" t="0" r="0" b="0"/>
          <wp:wrapNone/>
          <wp:docPr id="227" name="Picture 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7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3678F25" wp14:editId="66EB62FE">
              <wp:simplePos x="0" y="0"/>
              <wp:positionH relativeFrom="column">
                <wp:posOffset>5579745</wp:posOffset>
              </wp:positionH>
              <wp:positionV relativeFrom="paragraph">
                <wp:posOffset>112395</wp:posOffset>
              </wp:positionV>
              <wp:extent cx="3220720" cy="280670"/>
              <wp:effectExtent l="0" t="0" r="0" b="508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CFB1B7" w14:textId="77777777" w:rsidR="00795E68" w:rsidRPr="000F3CF4" w:rsidRDefault="001A5DE1" w:rsidP="000F3CF4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2" w:history="1">
                            <w:r>
                              <w:rPr>
                                <w:rFonts w:eastAsia="Arial"/>
                                <w:color w:val="FFFFFF"/>
                                <w:lang w:val="pt-BR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78F25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39.35pt;margin-top:8.85pt;width:253.6pt;height:22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" filled="f" stroked="f">
              <v:textbox>
                <w:txbxContent>
                  <w:p w14:paraId="33CFB1B7" w14:textId="77777777" w:rsidR="00795E68" w:rsidRPr="000F3CF4" w:rsidRDefault="00000000" w:rsidP="000F3CF4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3" w:history="1">
                      <w:r>
                        <w:rPr>
                          <w:rFonts w:eastAsia="Arial"/>
                          <w:color w:val="FFFFFF"/>
                          <w:lang w:val="pt-BR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41A17B" wp14:editId="43DCEB83">
              <wp:simplePos x="0" y="0"/>
              <wp:positionH relativeFrom="page">
                <wp:posOffset>-28576</wp:posOffset>
              </wp:positionH>
              <wp:positionV relativeFrom="paragraph">
                <wp:posOffset>-78105</wp:posOffset>
              </wp:positionV>
              <wp:extent cx="10753725" cy="657225"/>
              <wp:effectExtent l="0" t="0" r="9525" b="952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1" o:spid="_x0000_s2054" style="width:846.75pt;height:51.75pt;margin-top:-6.15pt;margin-left:-2.25pt;mso-position-horizontal-relative:page;mso-width-percent:0;mso-width-relative:margin;mso-wrap-distance-bottom:0;mso-wrap-distance-left:9pt;mso-wrap-distance-right:9pt;mso-wrap-distance-top:0;mso-wrap-style:square;position:absolute;visibility:visible;v-text-anchor:middle;z-index:251661312" fillcolor="#0070c0" stroked="f" strokeweight="1pt"/>
          </w:pict>
        </mc:Fallback>
      </mc:AlternateContent>
    </w:r>
    <w:r w:rsidRPr="00A27FF8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D43D5F0" wp14:editId="7E730764">
          <wp:simplePos x="0" y="0"/>
          <wp:positionH relativeFrom="page">
            <wp:posOffset>8255</wp:posOffset>
          </wp:positionH>
          <wp:positionV relativeFrom="page">
            <wp:posOffset>9783445</wp:posOffset>
          </wp:positionV>
          <wp:extent cx="2919095" cy="881380"/>
          <wp:effectExtent l="0" t="0" r="0" b="0"/>
          <wp:wrapNone/>
          <wp:docPr id="228" name="Picture 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" name="footer 2014 -Address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909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27FF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DEF71CE" wp14:editId="05EDA3A9">
          <wp:simplePos x="0" y="0"/>
          <wp:positionH relativeFrom="page">
            <wp:posOffset>3590265</wp:posOffset>
          </wp:positionH>
          <wp:positionV relativeFrom="page">
            <wp:posOffset>9648825</wp:posOffset>
          </wp:positionV>
          <wp:extent cx="3972833" cy="881999"/>
          <wp:effectExtent l="0" t="0" r="0" b="0"/>
          <wp:wrapNone/>
          <wp:docPr id="229" name="Picture 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" name="footer 2014 -Partnership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72833" cy="881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15705" w14:textId="77777777" w:rsidR="00960802" w:rsidRDefault="00960802">
      <w:pPr>
        <w:spacing w:line="240" w:lineRule="auto"/>
      </w:pPr>
      <w:r>
        <w:separator/>
      </w:r>
    </w:p>
  </w:footnote>
  <w:footnote w:type="continuationSeparator" w:id="0">
    <w:p w14:paraId="7918495A" w14:textId="77777777" w:rsidR="00960802" w:rsidRDefault="009608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89C3712"/>
    <w:lvl w:ilvl="0">
      <w:start w:val="1"/>
      <w:numFmt w:val="bullet"/>
      <w:pStyle w:val="ListBullet2"/>
      <w:lvlText w:val=""/>
      <w:lvlJc w:val="left"/>
      <w:pPr>
        <w:tabs>
          <w:tab w:val="num" w:pos="283"/>
        </w:tabs>
        <w:ind w:left="283" w:hanging="360"/>
      </w:pPr>
      <w:rPr>
        <w:rFonts w:ascii="Symbol" w:hAnsi="Symbol" w:hint="default"/>
      </w:rPr>
    </w:lvl>
  </w:abstractNum>
  <w:abstractNum w:abstractNumId="1" w15:restartNumberingAfterBreak="0">
    <w:nsid w:val="01124C13"/>
    <w:multiLevelType w:val="hybridMultilevel"/>
    <w:tmpl w:val="ED987B30"/>
    <w:lvl w:ilvl="0" w:tplc="9DAA15CA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5058AE3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F30EBA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C7078C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40E81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A24EF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B8AB0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F9A1B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7C8505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A07C86"/>
    <w:multiLevelType w:val="hybridMultilevel"/>
    <w:tmpl w:val="0284F732"/>
    <w:lvl w:ilvl="0" w:tplc="6004E662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B1296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A84941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4694C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7E4A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25D9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42003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6CC2F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850E33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EF4B06"/>
    <w:multiLevelType w:val="hybridMultilevel"/>
    <w:tmpl w:val="C0DEA0A4"/>
    <w:lvl w:ilvl="0" w:tplc="CC4E4DF8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7CF2C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29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21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814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985A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E2C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C0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A44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82D65"/>
    <w:multiLevelType w:val="hybridMultilevel"/>
    <w:tmpl w:val="6AB65C82"/>
    <w:lvl w:ilvl="0" w:tplc="B0C86DE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48C64B2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6652A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4E2EA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C0E56F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7A56F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CA9CD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E3A91F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D0EFA8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BE683D"/>
    <w:multiLevelType w:val="hybridMultilevel"/>
    <w:tmpl w:val="885CC8FC"/>
    <w:lvl w:ilvl="0" w:tplc="1F42B2E4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883E325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B69CB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28E34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93432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26AE75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36EFE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6CEF8B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EC42E8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CC6663"/>
    <w:multiLevelType w:val="hybridMultilevel"/>
    <w:tmpl w:val="620267E0"/>
    <w:lvl w:ilvl="0" w:tplc="591E516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896467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8448A5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EA6D7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2D49FD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6C293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59867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74256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9AC8C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153173"/>
    <w:multiLevelType w:val="hybridMultilevel"/>
    <w:tmpl w:val="395E1DB4"/>
    <w:lvl w:ilvl="0" w:tplc="8CECC0C4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C742B8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629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4F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18B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2A6C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84EA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FC04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C3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77DDB"/>
    <w:multiLevelType w:val="hybridMultilevel"/>
    <w:tmpl w:val="2038595C"/>
    <w:lvl w:ilvl="0" w:tplc="6584F24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3C5C0B9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102F11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FEE26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E481BA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C8B8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429FD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128C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03CFD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29333B"/>
    <w:multiLevelType w:val="hybridMultilevel"/>
    <w:tmpl w:val="462C72FC"/>
    <w:lvl w:ilvl="0" w:tplc="96863796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2A2EB2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0C08B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EFA77C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DCCE8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E62AF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908F5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56587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DAE5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B77158A"/>
    <w:multiLevelType w:val="hybridMultilevel"/>
    <w:tmpl w:val="87F2BDF8"/>
    <w:lvl w:ilvl="0" w:tplc="BE9853D6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9482BAF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7120D2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EA6A0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5AB1D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7ECD8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F1EF09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F460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9B2F25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530105"/>
    <w:multiLevelType w:val="hybridMultilevel"/>
    <w:tmpl w:val="9CFAA506"/>
    <w:lvl w:ilvl="0" w:tplc="C4F6B19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AD286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F833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882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9C20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FA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2BC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83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504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1B076E"/>
    <w:multiLevelType w:val="hybridMultilevel"/>
    <w:tmpl w:val="B3AC5DBC"/>
    <w:lvl w:ilvl="0" w:tplc="B5E226A2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9B4889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E7AC0F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B0BCE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CDCE9D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9EA206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404105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53AF33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7CA769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850A31"/>
    <w:multiLevelType w:val="hybridMultilevel"/>
    <w:tmpl w:val="4D08C25E"/>
    <w:lvl w:ilvl="0" w:tplc="E4CAAAE0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05E2E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DCA4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6A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464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D47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EB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FA0E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0A5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413D8D"/>
    <w:multiLevelType w:val="multilevel"/>
    <w:tmpl w:val="EF66BDB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70C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27E24ED"/>
    <w:multiLevelType w:val="hybridMultilevel"/>
    <w:tmpl w:val="BB6E0502"/>
    <w:lvl w:ilvl="0" w:tplc="9AD2D93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45A4C3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982CF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0634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76CE1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1768D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0904A5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D1CBF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D520B2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4261F1E"/>
    <w:multiLevelType w:val="hybridMultilevel"/>
    <w:tmpl w:val="027824F4"/>
    <w:lvl w:ilvl="0" w:tplc="114A81E2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4B5A500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D8A16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2847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7685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7F459A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AAD5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12AC5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8988D5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B7E83"/>
    <w:multiLevelType w:val="hybridMultilevel"/>
    <w:tmpl w:val="9B2C6CB8"/>
    <w:lvl w:ilvl="0" w:tplc="AAE6DC0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7A98A5B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C42374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3095D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C4C7B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6DC77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E4E5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D8E719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48A2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5C677BD"/>
    <w:multiLevelType w:val="hybridMultilevel"/>
    <w:tmpl w:val="D88062F4"/>
    <w:lvl w:ilvl="0" w:tplc="4742391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5DB43A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70B2F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7878C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96A3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EC611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7EB35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B0E9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6D84D2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70F5048"/>
    <w:multiLevelType w:val="hybridMultilevel"/>
    <w:tmpl w:val="CCEC133C"/>
    <w:lvl w:ilvl="0" w:tplc="5F2A40B6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05446A1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AD202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014127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68B6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B9A02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50DA7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D74512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B381F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7164D1E"/>
    <w:multiLevelType w:val="hybridMultilevel"/>
    <w:tmpl w:val="588ED61A"/>
    <w:lvl w:ilvl="0" w:tplc="05665EEA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</w:rPr>
    </w:lvl>
    <w:lvl w:ilvl="1" w:tplc="98F4361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6E0B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D4401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55847D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A285C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88B11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1A2E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2283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8035EF9"/>
    <w:multiLevelType w:val="hybridMultilevel"/>
    <w:tmpl w:val="31D64C9A"/>
    <w:lvl w:ilvl="0" w:tplc="F6DC0CB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C8225F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EECA50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36F2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F60F57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1E6CF2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24A3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770BB8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50C006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021308"/>
    <w:multiLevelType w:val="hybridMultilevel"/>
    <w:tmpl w:val="B03466D8"/>
    <w:lvl w:ilvl="0" w:tplc="A61885B4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492BBD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A26D6C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10061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A4F1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E6020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E44310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E2B05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C60EC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B3C7FE6"/>
    <w:multiLevelType w:val="hybridMultilevel"/>
    <w:tmpl w:val="B694FEC0"/>
    <w:lvl w:ilvl="0" w:tplc="F6F4B56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C86C5C2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2CCA08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4E012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1670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6783F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E52F9A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3A6822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F80B6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C435BB9"/>
    <w:multiLevelType w:val="hybridMultilevel"/>
    <w:tmpl w:val="B19E8CD0"/>
    <w:lvl w:ilvl="0" w:tplc="861C88FA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  <w:szCs w:val="22"/>
      </w:rPr>
    </w:lvl>
    <w:lvl w:ilvl="1" w:tplc="5686AB3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55E3F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26E763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3A0341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AB852C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0099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3CCDF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E5AAD9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C982CFA"/>
    <w:multiLevelType w:val="hybridMultilevel"/>
    <w:tmpl w:val="7E04CD64"/>
    <w:lvl w:ilvl="0" w:tplc="7028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D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CE1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06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5B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0C5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AEEE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8A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C8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BC71F8"/>
    <w:multiLevelType w:val="hybridMultilevel"/>
    <w:tmpl w:val="2F927402"/>
    <w:lvl w:ilvl="0" w:tplc="E86AC65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982246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1081C7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2707F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F6227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A2E1C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39E272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29C639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3F0E2E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F303863"/>
    <w:multiLevelType w:val="hybridMultilevel"/>
    <w:tmpl w:val="FFBEDFF4"/>
    <w:lvl w:ilvl="0" w:tplc="3D60FB2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C1417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9245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B275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69F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E8BA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4E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AB1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DA7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EB1BDE"/>
    <w:multiLevelType w:val="hybridMultilevel"/>
    <w:tmpl w:val="952ADA22"/>
    <w:lvl w:ilvl="0" w:tplc="BA9A4E00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BA2016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B69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2AE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841F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5A2F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FCF9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654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1C74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236BD9"/>
    <w:multiLevelType w:val="hybridMultilevel"/>
    <w:tmpl w:val="BD2EFE9A"/>
    <w:lvl w:ilvl="0" w:tplc="BB72A10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510225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349F2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A669D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E544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E54FB9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1C0E8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010A7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2DE97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22C18D3"/>
    <w:multiLevelType w:val="hybridMultilevel"/>
    <w:tmpl w:val="54466304"/>
    <w:lvl w:ilvl="0" w:tplc="23F01EE4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961891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E2D6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68F7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668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088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86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8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4E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321C42"/>
    <w:multiLevelType w:val="hybridMultilevel"/>
    <w:tmpl w:val="FBD4AC16"/>
    <w:lvl w:ilvl="0" w:tplc="7FD6DB76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F98C10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C6EF3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2A88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0F8625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B1EAC4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804A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B72D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C7A502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44E719A"/>
    <w:multiLevelType w:val="hybridMultilevel"/>
    <w:tmpl w:val="2E0C03BA"/>
    <w:lvl w:ilvl="0" w:tplc="2E361A16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1B6EB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4D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AB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C32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901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BAE0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2D6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D0D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49F278A"/>
    <w:multiLevelType w:val="hybridMultilevel"/>
    <w:tmpl w:val="5636E48C"/>
    <w:lvl w:ilvl="0" w:tplc="6058917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CD04A9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3A86A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65EF9C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3A8C3C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81C081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31C3AE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6A67DF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BF4AB7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55156BE"/>
    <w:multiLevelType w:val="hybridMultilevel"/>
    <w:tmpl w:val="DA5457C4"/>
    <w:lvl w:ilvl="0" w:tplc="F7CC0084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23584F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25CB1B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D210B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B2C329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EA2988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E4A8E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2AB53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E76359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70D50E4"/>
    <w:multiLevelType w:val="hybridMultilevel"/>
    <w:tmpl w:val="FB98B2F8"/>
    <w:lvl w:ilvl="0" w:tplc="0B761F46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3D5E91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2467BC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A38CE0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C6470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AEA6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50869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CC93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51CD38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AAA6CD0"/>
    <w:multiLevelType w:val="hybridMultilevel"/>
    <w:tmpl w:val="79A8A1EE"/>
    <w:lvl w:ilvl="0" w:tplc="2362AF32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A0345ED6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CD0A7146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91806F2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BCD84E34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885246B4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B42A22A0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EFACAB8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9D2AD8B6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7" w15:restartNumberingAfterBreak="0">
    <w:nsid w:val="2B2279B8"/>
    <w:multiLevelType w:val="hybridMultilevel"/>
    <w:tmpl w:val="C7127B80"/>
    <w:lvl w:ilvl="0" w:tplc="DB3E78F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87AE92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1AC53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E9675F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3CDE2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CD63E3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F0CB69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72320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96046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BED5911"/>
    <w:multiLevelType w:val="hybridMultilevel"/>
    <w:tmpl w:val="4F60705A"/>
    <w:lvl w:ilvl="0" w:tplc="01349FFE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3DE4E7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FC85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2E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18FD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56C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67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879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6A93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F85942"/>
    <w:multiLevelType w:val="hybridMultilevel"/>
    <w:tmpl w:val="F77E29B2"/>
    <w:lvl w:ilvl="0" w:tplc="21CE5E9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8DC2E1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F6AF2A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7A86B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6E4C1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676577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918A5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11C30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53080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2EE131BA"/>
    <w:multiLevelType w:val="hybridMultilevel"/>
    <w:tmpl w:val="BD747C1C"/>
    <w:lvl w:ilvl="0" w:tplc="6A6664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ACDE72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E0C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0F5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3484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12F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B04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C7C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C2F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BD7BFA"/>
    <w:multiLevelType w:val="hybridMultilevel"/>
    <w:tmpl w:val="B2387A32"/>
    <w:lvl w:ilvl="0" w:tplc="F3C0ADCA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BD82C0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7E3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EBC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8001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322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621C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E14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BEF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422549"/>
    <w:multiLevelType w:val="hybridMultilevel"/>
    <w:tmpl w:val="557CDA5E"/>
    <w:lvl w:ilvl="0" w:tplc="676AC04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3AB2308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210674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544C6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DE6B23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BE6AC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BECB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93AC6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BB0DF7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5A52B30"/>
    <w:multiLevelType w:val="hybridMultilevel"/>
    <w:tmpl w:val="7FA68924"/>
    <w:lvl w:ilvl="0" w:tplc="A30A588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CE3213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14C3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A181D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7403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5EC31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4626E8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1C4F53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8DE99B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7044B6F"/>
    <w:multiLevelType w:val="hybridMultilevel"/>
    <w:tmpl w:val="565EEB50"/>
    <w:lvl w:ilvl="0" w:tplc="4CCED8E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9556920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236F52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EF0C2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746CF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3344A1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EC603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600D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F7856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72F4722"/>
    <w:multiLevelType w:val="hybridMultilevel"/>
    <w:tmpl w:val="59C0B774"/>
    <w:lvl w:ilvl="0" w:tplc="B3DCB690">
      <w:start w:val="1"/>
      <w:numFmt w:val="bullet"/>
      <w:pStyle w:val="Bullestlist2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412A62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B8AC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42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C2E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9A5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EA80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2494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C6D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795619"/>
    <w:multiLevelType w:val="hybridMultilevel"/>
    <w:tmpl w:val="2A9E3374"/>
    <w:lvl w:ilvl="0" w:tplc="3F562F36">
      <w:start w:val="1"/>
      <w:numFmt w:val="bullet"/>
      <w:pStyle w:val="ListBullet"/>
      <w:lvlText w:val="■"/>
      <w:lvlJc w:val="left"/>
      <w:pPr>
        <w:ind w:left="720" w:hanging="360"/>
      </w:pPr>
      <w:rPr>
        <w:rFonts w:ascii="Arial" w:hAnsi="Arial" w:hint="default"/>
        <w:color w:val="0070C0"/>
      </w:rPr>
    </w:lvl>
    <w:lvl w:ilvl="1" w:tplc="75C0BA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6D0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C8E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EF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2C6B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4CD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41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F83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7D22DB9"/>
    <w:multiLevelType w:val="hybridMultilevel"/>
    <w:tmpl w:val="AB9C0D66"/>
    <w:lvl w:ilvl="0" w:tplc="117AE10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E3EEC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AF2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D6AA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2E7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9EC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868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A90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A8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88C07F3"/>
    <w:multiLevelType w:val="hybridMultilevel"/>
    <w:tmpl w:val="4F667B26"/>
    <w:lvl w:ilvl="0" w:tplc="D1E01B6E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D3ECBDD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43C3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50D7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020C8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98F52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A86D3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2BC42D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E26B6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90368EA"/>
    <w:multiLevelType w:val="hybridMultilevel"/>
    <w:tmpl w:val="AFBEA0B6"/>
    <w:lvl w:ilvl="0" w:tplc="EEDC239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0"/>
      </w:rPr>
    </w:lvl>
    <w:lvl w:ilvl="1" w:tplc="7FAC80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9ACDEA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098620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1DC42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F816B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288B1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28AA23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8CE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94B2785"/>
    <w:multiLevelType w:val="hybridMultilevel"/>
    <w:tmpl w:val="F134D8BA"/>
    <w:lvl w:ilvl="0" w:tplc="F8BE42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5B9AAED8" w:tentative="1">
      <w:start w:val="1"/>
      <w:numFmt w:val="lowerLetter"/>
      <w:lvlText w:val="%2."/>
      <w:lvlJc w:val="left"/>
      <w:pPr>
        <w:ind w:left="1440" w:hanging="360"/>
      </w:pPr>
    </w:lvl>
    <w:lvl w:ilvl="2" w:tplc="25CC8A26" w:tentative="1">
      <w:start w:val="1"/>
      <w:numFmt w:val="lowerRoman"/>
      <w:lvlText w:val="%3."/>
      <w:lvlJc w:val="right"/>
      <w:pPr>
        <w:ind w:left="2160" w:hanging="180"/>
      </w:pPr>
    </w:lvl>
    <w:lvl w:ilvl="3" w:tplc="4AB6A884" w:tentative="1">
      <w:start w:val="1"/>
      <w:numFmt w:val="decimal"/>
      <w:lvlText w:val="%4."/>
      <w:lvlJc w:val="left"/>
      <w:pPr>
        <w:ind w:left="2880" w:hanging="360"/>
      </w:pPr>
    </w:lvl>
    <w:lvl w:ilvl="4" w:tplc="57663C1A" w:tentative="1">
      <w:start w:val="1"/>
      <w:numFmt w:val="lowerLetter"/>
      <w:lvlText w:val="%5."/>
      <w:lvlJc w:val="left"/>
      <w:pPr>
        <w:ind w:left="3600" w:hanging="360"/>
      </w:pPr>
    </w:lvl>
    <w:lvl w:ilvl="5" w:tplc="23D86CB0" w:tentative="1">
      <w:start w:val="1"/>
      <w:numFmt w:val="lowerRoman"/>
      <w:lvlText w:val="%6."/>
      <w:lvlJc w:val="right"/>
      <w:pPr>
        <w:ind w:left="4320" w:hanging="180"/>
      </w:pPr>
    </w:lvl>
    <w:lvl w:ilvl="6" w:tplc="3C5C2010" w:tentative="1">
      <w:start w:val="1"/>
      <w:numFmt w:val="decimal"/>
      <w:lvlText w:val="%7."/>
      <w:lvlJc w:val="left"/>
      <w:pPr>
        <w:ind w:left="5040" w:hanging="360"/>
      </w:pPr>
    </w:lvl>
    <w:lvl w:ilvl="7" w:tplc="46B85D42" w:tentative="1">
      <w:start w:val="1"/>
      <w:numFmt w:val="lowerLetter"/>
      <w:lvlText w:val="%8."/>
      <w:lvlJc w:val="left"/>
      <w:pPr>
        <w:ind w:left="5760" w:hanging="360"/>
      </w:pPr>
    </w:lvl>
    <w:lvl w:ilvl="8" w:tplc="2BEA1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A422D7C"/>
    <w:multiLevelType w:val="hybridMultilevel"/>
    <w:tmpl w:val="65EEF960"/>
    <w:lvl w:ilvl="0" w:tplc="0BB0D9B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CACED7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27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0A1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02E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273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429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CB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A463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ED5EA7"/>
    <w:multiLevelType w:val="hybridMultilevel"/>
    <w:tmpl w:val="0F3256C8"/>
    <w:lvl w:ilvl="0" w:tplc="308E104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7CE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9444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5E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224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FA6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003E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92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8C5B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C096B16"/>
    <w:multiLevelType w:val="hybridMultilevel"/>
    <w:tmpl w:val="D4AEB954"/>
    <w:lvl w:ilvl="0" w:tplc="7456711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BCE5B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BCE127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1EA2C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5CE02D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5FECB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8D2A96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0B0C8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6E80A1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EFC08A4"/>
    <w:multiLevelType w:val="hybridMultilevel"/>
    <w:tmpl w:val="CB24DF1E"/>
    <w:lvl w:ilvl="0" w:tplc="84EA88FE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F918C8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681E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A4CD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03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16C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76AF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8FB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7283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235B23"/>
    <w:multiLevelType w:val="hybridMultilevel"/>
    <w:tmpl w:val="467092B6"/>
    <w:lvl w:ilvl="0" w:tplc="14CE91A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54DE5C0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ECA4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BD2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60479E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186DC6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10C205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26CEA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A0858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FD920E0"/>
    <w:multiLevelType w:val="hybridMultilevel"/>
    <w:tmpl w:val="DBD05396"/>
    <w:lvl w:ilvl="0" w:tplc="CA744E7E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AF6E9BB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B50551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0AC689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D30467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2B875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4AF14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36A96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69816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3FE56837"/>
    <w:multiLevelType w:val="hybridMultilevel"/>
    <w:tmpl w:val="A0A0855E"/>
    <w:lvl w:ilvl="0" w:tplc="61C64954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8076C6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26B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34F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5E7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645D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C6D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8FD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C8E4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1E24FE8"/>
    <w:multiLevelType w:val="hybridMultilevel"/>
    <w:tmpl w:val="4E382E82"/>
    <w:lvl w:ilvl="0" w:tplc="4796BBB2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20EA36F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22D76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12CC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D63C8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67CB1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85E16D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DA671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3644F4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2487C32"/>
    <w:multiLevelType w:val="hybridMultilevel"/>
    <w:tmpl w:val="94FE4004"/>
    <w:lvl w:ilvl="0" w:tplc="BF42DFA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95C891C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6F7C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29E112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BAFE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82AA24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09A36B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2EE85D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D8027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3EB4FAE"/>
    <w:multiLevelType w:val="hybridMultilevel"/>
    <w:tmpl w:val="F87C42D2"/>
    <w:lvl w:ilvl="0" w:tplc="C7BAD3C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0BB6A8B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22E1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5225C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E621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6B0FFA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A8788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2E0AA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9238E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6171F9F"/>
    <w:multiLevelType w:val="hybridMultilevel"/>
    <w:tmpl w:val="93DA86C8"/>
    <w:lvl w:ilvl="0" w:tplc="81EA4CC6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B970A49E" w:tentative="1">
      <w:start w:val="1"/>
      <w:numFmt w:val="lowerLetter"/>
      <w:lvlText w:val="%2."/>
      <w:lvlJc w:val="left"/>
      <w:pPr>
        <w:ind w:left="1440" w:hanging="360"/>
      </w:pPr>
    </w:lvl>
    <w:lvl w:ilvl="2" w:tplc="D5F49430" w:tentative="1">
      <w:start w:val="1"/>
      <w:numFmt w:val="lowerRoman"/>
      <w:lvlText w:val="%3."/>
      <w:lvlJc w:val="right"/>
      <w:pPr>
        <w:ind w:left="2160" w:hanging="180"/>
      </w:pPr>
    </w:lvl>
    <w:lvl w:ilvl="3" w:tplc="8C925DB8" w:tentative="1">
      <w:start w:val="1"/>
      <w:numFmt w:val="decimal"/>
      <w:lvlText w:val="%4."/>
      <w:lvlJc w:val="left"/>
      <w:pPr>
        <w:ind w:left="2880" w:hanging="360"/>
      </w:pPr>
    </w:lvl>
    <w:lvl w:ilvl="4" w:tplc="F9C49A14" w:tentative="1">
      <w:start w:val="1"/>
      <w:numFmt w:val="lowerLetter"/>
      <w:lvlText w:val="%5."/>
      <w:lvlJc w:val="left"/>
      <w:pPr>
        <w:ind w:left="3600" w:hanging="360"/>
      </w:pPr>
    </w:lvl>
    <w:lvl w:ilvl="5" w:tplc="90FC9F92" w:tentative="1">
      <w:start w:val="1"/>
      <w:numFmt w:val="lowerRoman"/>
      <w:lvlText w:val="%6."/>
      <w:lvlJc w:val="right"/>
      <w:pPr>
        <w:ind w:left="4320" w:hanging="180"/>
      </w:pPr>
    </w:lvl>
    <w:lvl w:ilvl="6" w:tplc="49523DAE" w:tentative="1">
      <w:start w:val="1"/>
      <w:numFmt w:val="decimal"/>
      <w:lvlText w:val="%7."/>
      <w:lvlJc w:val="left"/>
      <w:pPr>
        <w:ind w:left="5040" w:hanging="360"/>
      </w:pPr>
    </w:lvl>
    <w:lvl w:ilvl="7" w:tplc="BAE0D3DE" w:tentative="1">
      <w:start w:val="1"/>
      <w:numFmt w:val="lowerLetter"/>
      <w:lvlText w:val="%8."/>
      <w:lvlJc w:val="left"/>
      <w:pPr>
        <w:ind w:left="5760" w:hanging="360"/>
      </w:pPr>
    </w:lvl>
    <w:lvl w:ilvl="8" w:tplc="ACFCF5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992DA0"/>
    <w:multiLevelType w:val="hybridMultilevel"/>
    <w:tmpl w:val="DFDA42CE"/>
    <w:lvl w:ilvl="0" w:tplc="F562707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0A8E59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1671F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BE5C1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C8EC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9F022B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BB444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9CAEF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5A93B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47DE4FAF"/>
    <w:multiLevelType w:val="hybridMultilevel"/>
    <w:tmpl w:val="25C8EA68"/>
    <w:lvl w:ilvl="0" w:tplc="D2A217FA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FFC000" w:themeColor="accent4"/>
        <w:sz w:val="24"/>
      </w:rPr>
    </w:lvl>
    <w:lvl w:ilvl="1" w:tplc="34CC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9498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0A34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C06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ECC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8EBF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00E3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789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424E6F"/>
    <w:multiLevelType w:val="hybridMultilevel"/>
    <w:tmpl w:val="75ACEB98"/>
    <w:lvl w:ilvl="0" w:tplc="60DAE04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47DE742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02D23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02A94D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93043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A7C0D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BA7E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42CF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A844C4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8AD60CE"/>
    <w:multiLevelType w:val="hybridMultilevel"/>
    <w:tmpl w:val="1FCC1C32"/>
    <w:lvl w:ilvl="0" w:tplc="90CA0B6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146EE5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98B1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1D2AB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61A4D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FDEBEE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D666D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D8C63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6040EE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AB30069"/>
    <w:multiLevelType w:val="hybridMultilevel"/>
    <w:tmpl w:val="D74AE378"/>
    <w:lvl w:ilvl="0" w:tplc="8ED28FC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324CFD6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25835E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3066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B649D2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78088C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08E9EC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DCEF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6DCDE8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CDC4F27"/>
    <w:multiLevelType w:val="hybridMultilevel"/>
    <w:tmpl w:val="65169518"/>
    <w:lvl w:ilvl="0" w:tplc="66984CFC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D0F6230A" w:tentative="1">
      <w:start w:val="1"/>
      <w:numFmt w:val="lowerLetter"/>
      <w:lvlText w:val="%2."/>
      <w:lvlJc w:val="left"/>
      <w:pPr>
        <w:ind w:left="1800" w:hanging="360"/>
      </w:pPr>
    </w:lvl>
    <w:lvl w:ilvl="2" w:tplc="9210FBE0" w:tentative="1">
      <w:start w:val="1"/>
      <w:numFmt w:val="lowerRoman"/>
      <w:lvlText w:val="%3."/>
      <w:lvlJc w:val="right"/>
      <w:pPr>
        <w:ind w:left="2520" w:hanging="180"/>
      </w:pPr>
    </w:lvl>
    <w:lvl w:ilvl="3" w:tplc="4CAA6C46" w:tentative="1">
      <w:start w:val="1"/>
      <w:numFmt w:val="decimal"/>
      <w:lvlText w:val="%4."/>
      <w:lvlJc w:val="left"/>
      <w:pPr>
        <w:ind w:left="3240" w:hanging="360"/>
      </w:pPr>
    </w:lvl>
    <w:lvl w:ilvl="4" w:tplc="25825B68" w:tentative="1">
      <w:start w:val="1"/>
      <w:numFmt w:val="lowerLetter"/>
      <w:lvlText w:val="%5."/>
      <w:lvlJc w:val="left"/>
      <w:pPr>
        <w:ind w:left="3960" w:hanging="360"/>
      </w:pPr>
    </w:lvl>
    <w:lvl w:ilvl="5" w:tplc="053E8E16" w:tentative="1">
      <w:start w:val="1"/>
      <w:numFmt w:val="lowerRoman"/>
      <w:lvlText w:val="%6."/>
      <w:lvlJc w:val="right"/>
      <w:pPr>
        <w:ind w:left="4680" w:hanging="180"/>
      </w:pPr>
    </w:lvl>
    <w:lvl w:ilvl="6" w:tplc="54048FF0" w:tentative="1">
      <w:start w:val="1"/>
      <w:numFmt w:val="decimal"/>
      <w:lvlText w:val="%7."/>
      <w:lvlJc w:val="left"/>
      <w:pPr>
        <w:ind w:left="5400" w:hanging="360"/>
      </w:pPr>
    </w:lvl>
    <w:lvl w:ilvl="7" w:tplc="4D309AD6" w:tentative="1">
      <w:start w:val="1"/>
      <w:numFmt w:val="lowerLetter"/>
      <w:lvlText w:val="%8."/>
      <w:lvlJc w:val="left"/>
      <w:pPr>
        <w:ind w:left="6120" w:hanging="360"/>
      </w:pPr>
    </w:lvl>
    <w:lvl w:ilvl="8" w:tplc="AD66928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E5A0D2C"/>
    <w:multiLevelType w:val="hybridMultilevel"/>
    <w:tmpl w:val="2312BFBA"/>
    <w:lvl w:ilvl="0" w:tplc="2F7E3C1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7468595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80595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F40F9A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BC901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596CD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848A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302FF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45A8E5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5052314F"/>
    <w:multiLevelType w:val="hybridMultilevel"/>
    <w:tmpl w:val="AA70F60E"/>
    <w:lvl w:ilvl="0" w:tplc="B53A1426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72AA7CC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7B2B0C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14C71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20A11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3C5F0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FB653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CC48F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D92023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0551BF9"/>
    <w:multiLevelType w:val="hybridMultilevel"/>
    <w:tmpl w:val="C7687648"/>
    <w:lvl w:ilvl="0" w:tplc="F82A2AA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25AEF69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34EA96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04F24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9C859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67E87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C8699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FCAC70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50F1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0837BC0"/>
    <w:multiLevelType w:val="hybridMultilevel"/>
    <w:tmpl w:val="8CBEF6D6"/>
    <w:lvl w:ilvl="0" w:tplc="C294533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E5BCDF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1A24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49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0A3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EC0F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2C44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201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B489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1154BEA"/>
    <w:multiLevelType w:val="hybridMultilevel"/>
    <w:tmpl w:val="72BAE6DA"/>
    <w:lvl w:ilvl="0" w:tplc="ABF8DF4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789C81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1C6A7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C88E6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0A352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C98479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44BE2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A9AEE2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926C4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45F75B4"/>
    <w:multiLevelType w:val="hybridMultilevel"/>
    <w:tmpl w:val="7FEC0A64"/>
    <w:lvl w:ilvl="0" w:tplc="8862A94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8BEA2F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C875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075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E3F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0AB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B487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3077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4BA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072462"/>
    <w:multiLevelType w:val="hybridMultilevel"/>
    <w:tmpl w:val="D79C14C4"/>
    <w:lvl w:ilvl="0" w:tplc="B15CCE56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6344A9E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28656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BA8BD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E277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3B4438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5A5F2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A1C92C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F043E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5671050"/>
    <w:multiLevelType w:val="hybridMultilevel"/>
    <w:tmpl w:val="77243BF8"/>
    <w:lvl w:ilvl="0" w:tplc="2C0670BA">
      <w:start w:val="3"/>
      <w:numFmt w:val="decimal"/>
      <w:lvlText w:val="(%1)"/>
      <w:lvlJc w:val="left"/>
      <w:pPr>
        <w:ind w:left="360" w:hanging="360"/>
      </w:pPr>
      <w:rPr>
        <w:rFonts w:eastAsia="MS PGothic" w:cs="Times New Roman" w:hint="default"/>
      </w:rPr>
    </w:lvl>
    <w:lvl w:ilvl="1" w:tplc="FEBACBC6" w:tentative="1">
      <w:start w:val="1"/>
      <w:numFmt w:val="lowerLetter"/>
      <w:lvlText w:val="%2."/>
      <w:lvlJc w:val="left"/>
      <w:pPr>
        <w:ind w:left="1080" w:hanging="360"/>
      </w:pPr>
    </w:lvl>
    <w:lvl w:ilvl="2" w:tplc="0C383180" w:tentative="1">
      <w:start w:val="1"/>
      <w:numFmt w:val="lowerRoman"/>
      <w:lvlText w:val="%3."/>
      <w:lvlJc w:val="right"/>
      <w:pPr>
        <w:ind w:left="1800" w:hanging="180"/>
      </w:pPr>
    </w:lvl>
    <w:lvl w:ilvl="3" w:tplc="61D2534C" w:tentative="1">
      <w:start w:val="1"/>
      <w:numFmt w:val="decimal"/>
      <w:lvlText w:val="%4."/>
      <w:lvlJc w:val="left"/>
      <w:pPr>
        <w:ind w:left="2520" w:hanging="360"/>
      </w:pPr>
    </w:lvl>
    <w:lvl w:ilvl="4" w:tplc="1B6AF7B0" w:tentative="1">
      <w:start w:val="1"/>
      <w:numFmt w:val="lowerLetter"/>
      <w:lvlText w:val="%5."/>
      <w:lvlJc w:val="left"/>
      <w:pPr>
        <w:ind w:left="3240" w:hanging="360"/>
      </w:pPr>
    </w:lvl>
    <w:lvl w:ilvl="5" w:tplc="E648F09E" w:tentative="1">
      <w:start w:val="1"/>
      <w:numFmt w:val="lowerRoman"/>
      <w:lvlText w:val="%6."/>
      <w:lvlJc w:val="right"/>
      <w:pPr>
        <w:ind w:left="3960" w:hanging="180"/>
      </w:pPr>
    </w:lvl>
    <w:lvl w:ilvl="6" w:tplc="5D4C8314" w:tentative="1">
      <w:start w:val="1"/>
      <w:numFmt w:val="decimal"/>
      <w:lvlText w:val="%7."/>
      <w:lvlJc w:val="left"/>
      <w:pPr>
        <w:ind w:left="4680" w:hanging="360"/>
      </w:pPr>
    </w:lvl>
    <w:lvl w:ilvl="7" w:tplc="367A76BC" w:tentative="1">
      <w:start w:val="1"/>
      <w:numFmt w:val="lowerLetter"/>
      <w:lvlText w:val="%8."/>
      <w:lvlJc w:val="left"/>
      <w:pPr>
        <w:ind w:left="5400" w:hanging="360"/>
      </w:pPr>
    </w:lvl>
    <w:lvl w:ilvl="8" w:tplc="65D29A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7D601C6"/>
    <w:multiLevelType w:val="hybridMultilevel"/>
    <w:tmpl w:val="E6D6384C"/>
    <w:lvl w:ilvl="0" w:tplc="E1F4E2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CB9A77B6" w:tentative="1">
      <w:start w:val="1"/>
      <w:numFmt w:val="lowerLetter"/>
      <w:lvlText w:val="%2."/>
      <w:lvlJc w:val="left"/>
      <w:pPr>
        <w:ind w:left="1080" w:hanging="360"/>
      </w:pPr>
    </w:lvl>
    <w:lvl w:ilvl="2" w:tplc="1160E1AC" w:tentative="1">
      <w:start w:val="1"/>
      <w:numFmt w:val="lowerRoman"/>
      <w:lvlText w:val="%3."/>
      <w:lvlJc w:val="right"/>
      <w:pPr>
        <w:ind w:left="1800" w:hanging="180"/>
      </w:pPr>
    </w:lvl>
    <w:lvl w:ilvl="3" w:tplc="10304B96" w:tentative="1">
      <w:start w:val="1"/>
      <w:numFmt w:val="decimal"/>
      <w:lvlText w:val="%4."/>
      <w:lvlJc w:val="left"/>
      <w:pPr>
        <w:ind w:left="2520" w:hanging="360"/>
      </w:pPr>
    </w:lvl>
    <w:lvl w:ilvl="4" w:tplc="0CA8C35A" w:tentative="1">
      <w:start w:val="1"/>
      <w:numFmt w:val="lowerLetter"/>
      <w:lvlText w:val="%5."/>
      <w:lvlJc w:val="left"/>
      <w:pPr>
        <w:ind w:left="3240" w:hanging="360"/>
      </w:pPr>
    </w:lvl>
    <w:lvl w:ilvl="5" w:tplc="F848A568" w:tentative="1">
      <w:start w:val="1"/>
      <w:numFmt w:val="lowerRoman"/>
      <w:lvlText w:val="%6."/>
      <w:lvlJc w:val="right"/>
      <w:pPr>
        <w:ind w:left="3960" w:hanging="180"/>
      </w:pPr>
    </w:lvl>
    <w:lvl w:ilvl="6" w:tplc="F93E5186" w:tentative="1">
      <w:start w:val="1"/>
      <w:numFmt w:val="decimal"/>
      <w:lvlText w:val="%7."/>
      <w:lvlJc w:val="left"/>
      <w:pPr>
        <w:ind w:left="4680" w:hanging="360"/>
      </w:pPr>
    </w:lvl>
    <w:lvl w:ilvl="7" w:tplc="DE922EE6" w:tentative="1">
      <w:start w:val="1"/>
      <w:numFmt w:val="lowerLetter"/>
      <w:lvlText w:val="%8."/>
      <w:lvlJc w:val="left"/>
      <w:pPr>
        <w:ind w:left="5400" w:hanging="360"/>
      </w:pPr>
    </w:lvl>
    <w:lvl w:ilvl="8" w:tplc="AF606A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B355A77"/>
    <w:multiLevelType w:val="hybridMultilevel"/>
    <w:tmpl w:val="2BEC6FF4"/>
    <w:lvl w:ilvl="0" w:tplc="7162446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A06486B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5EC148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EC1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88E6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4CA31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60195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F9E17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2662F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CCE1383"/>
    <w:multiLevelType w:val="hybridMultilevel"/>
    <w:tmpl w:val="2FB48A00"/>
    <w:lvl w:ilvl="0" w:tplc="909A072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B128DD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65055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9F2F0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B4018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97E370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FA798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2DA301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4827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09B56A2"/>
    <w:multiLevelType w:val="hybridMultilevel"/>
    <w:tmpl w:val="586450C8"/>
    <w:lvl w:ilvl="0" w:tplc="0E02B01E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</w:rPr>
    </w:lvl>
    <w:lvl w:ilvl="1" w:tplc="EA9CE3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7A9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E00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47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64E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EC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ACA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5036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0EB5311"/>
    <w:multiLevelType w:val="hybridMultilevel"/>
    <w:tmpl w:val="E8EC3BB6"/>
    <w:lvl w:ilvl="0" w:tplc="04A20376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3CE0BB5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710D63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C4DD3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B8040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6E0CE5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F06A2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444D6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BC6E67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62313F59"/>
    <w:multiLevelType w:val="hybridMultilevel"/>
    <w:tmpl w:val="AF4ECE10"/>
    <w:lvl w:ilvl="0" w:tplc="5A4A23F0">
      <w:start w:val="1"/>
      <w:numFmt w:val="bullet"/>
      <w:pStyle w:val="Subtitle"/>
      <w:lvlText w:val="■"/>
      <w:lvlJc w:val="left"/>
      <w:pPr>
        <w:ind w:left="720" w:hanging="360"/>
      </w:pPr>
      <w:rPr>
        <w:rFonts w:ascii="Arial" w:hAnsi="Arial" w:hint="default"/>
        <w:color w:val="00B0F0"/>
      </w:rPr>
    </w:lvl>
    <w:lvl w:ilvl="1" w:tplc="2AC299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63A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412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41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B46B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05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9000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2C5F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356683"/>
    <w:multiLevelType w:val="hybridMultilevel"/>
    <w:tmpl w:val="BC50F598"/>
    <w:lvl w:ilvl="0" w:tplc="600C3B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C3A8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E45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D43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86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4422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0DF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EA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2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44C01C0"/>
    <w:multiLevelType w:val="hybridMultilevel"/>
    <w:tmpl w:val="908275DA"/>
    <w:lvl w:ilvl="0" w:tplc="6270DC72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8B7EC53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918D32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DAD2A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63ACBB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8FCAE2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DB4CEF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EA0ACF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7820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87B115D"/>
    <w:multiLevelType w:val="hybridMultilevel"/>
    <w:tmpl w:val="0A6638A6"/>
    <w:lvl w:ilvl="0" w:tplc="4472450C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6C6CC7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B86EE3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3CFB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3031F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788D2F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4445F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C66F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DF4212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8955DC7"/>
    <w:multiLevelType w:val="hybridMultilevel"/>
    <w:tmpl w:val="BB065B22"/>
    <w:lvl w:ilvl="0" w:tplc="1FBA80CA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</w:rPr>
    </w:lvl>
    <w:lvl w:ilvl="1" w:tplc="537C2D6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1EAB4F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5E64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08870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AB223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658AD5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8C6BC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5AEE2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8B525BE"/>
    <w:multiLevelType w:val="hybridMultilevel"/>
    <w:tmpl w:val="DF008B22"/>
    <w:lvl w:ilvl="0" w:tplc="E4EA7B3A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D65C0A2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5A41E8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A0835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352EBA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D8CE3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5623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4C9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E6AE3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95E0FB7"/>
    <w:multiLevelType w:val="hybridMultilevel"/>
    <w:tmpl w:val="24DA10BE"/>
    <w:lvl w:ilvl="0" w:tplc="4170C70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3BAE5F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55AC6D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48448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B6816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E26B7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3A4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C5E661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FA2D1B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BE92860"/>
    <w:multiLevelType w:val="hybridMultilevel"/>
    <w:tmpl w:val="416C1A00"/>
    <w:lvl w:ilvl="0" w:tplc="50F0808E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3176E22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02C785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E90C23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526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21C140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18E91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8A7D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41017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6C1E04FD"/>
    <w:multiLevelType w:val="hybridMultilevel"/>
    <w:tmpl w:val="2A461D26"/>
    <w:lvl w:ilvl="0" w:tplc="BBE4CBA8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868880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AC6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497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181D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589C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F3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9EB7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36F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0D155B1"/>
    <w:multiLevelType w:val="hybridMultilevel"/>
    <w:tmpl w:val="55EEF61E"/>
    <w:lvl w:ilvl="0" w:tplc="8300F85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1F345F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C273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7E3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207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F21A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68B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0AF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14A3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110322B"/>
    <w:multiLevelType w:val="hybridMultilevel"/>
    <w:tmpl w:val="C136B4DC"/>
    <w:lvl w:ilvl="0" w:tplc="08B454A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BB43F9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AC43B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A2493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2C6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E60CB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4CD5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D3C12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1EB5E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2947AE5"/>
    <w:multiLevelType w:val="hybridMultilevel"/>
    <w:tmpl w:val="D2E40938"/>
    <w:lvl w:ilvl="0" w:tplc="CBCE2CF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508C92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ABA834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427F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E7013A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D26DE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7743A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A41D6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5420D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2D241D8"/>
    <w:multiLevelType w:val="hybridMultilevel"/>
    <w:tmpl w:val="602835E0"/>
    <w:lvl w:ilvl="0" w:tplc="C858669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5FDE3D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98BF8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8071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00F07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D6D74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7C72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A8A5D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E409D9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2F574F2"/>
    <w:multiLevelType w:val="hybridMultilevel"/>
    <w:tmpl w:val="5ADC2788"/>
    <w:lvl w:ilvl="0" w:tplc="E35858F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9E8CFD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AE3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C68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29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452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813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AD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AA4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5312051"/>
    <w:multiLevelType w:val="hybridMultilevel"/>
    <w:tmpl w:val="E0D4E93C"/>
    <w:lvl w:ilvl="0" w:tplc="A7C48F72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8C3C5F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E00F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538E9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CA99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9BED8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ECE11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DE89E6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4964B4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64914A6"/>
    <w:multiLevelType w:val="hybridMultilevel"/>
    <w:tmpl w:val="9C3E8370"/>
    <w:lvl w:ilvl="0" w:tplc="63FA0A7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212E3AB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376263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28876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8A571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0AECA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0E38E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D097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0E23C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84004BD"/>
    <w:multiLevelType w:val="hybridMultilevel"/>
    <w:tmpl w:val="302A1D98"/>
    <w:lvl w:ilvl="0" w:tplc="C56693A4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7E20F7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7620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636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412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4435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0A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90CF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F010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9521039"/>
    <w:multiLevelType w:val="hybridMultilevel"/>
    <w:tmpl w:val="0C0687A6"/>
    <w:lvl w:ilvl="0" w:tplc="8E76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20CCA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40C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8D7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C25D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5C82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D4F3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870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561E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24764D"/>
    <w:multiLevelType w:val="hybridMultilevel"/>
    <w:tmpl w:val="E35E30EE"/>
    <w:lvl w:ilvl="0" w:tplc="9CBA326E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FBF0C44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E884D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386D8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78C778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6C44D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F854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4005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C94B5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B4C67DE"/>
    <w:multiLevelType w:val="hybridMultilevel"/>
    <w:tmpl w:val="7DCC919C"/>
    <w:lvl w:ilvl="0" w:tplc="F992FCC8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244CE4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44F4C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78478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AA17D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F74440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CC71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948F6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7CC17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7B677AFB"/>
    <w:multiLevelType w:val="hybridMultilevel"/>
    <w:tmpl w:val="072EC014"/>
    <w:lvl w:ilvl="0" w:tplc="CDB897C0">
      <w:start w:val="1"/>
      <w:numFmt w:val="bullet"/>
      <w:lvlText w:val="Օ"/>
      <w:lvlJc w:val="left"/>
      <w:pPr>
        <w:ind w:left="360" w:hanging="360"/>
      </w:pPr>
      <w:rPr>
        <w:rFonts w:ascii="Arial" w:hAnsi="Arial" w:hint="default"/>
        <w:sz w:val="22"/>
      </w:rPr>
    </w:lvl>
    <w:lvl w:ilvl="1" w:tplc="12CA119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750185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8A1C8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7401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8485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C474B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DC8A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4CAA8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BC50240"/>
    <w:multiLevelType w:val="hybridMultilevel"/>
    <w:tmpl w:val="02CC8704"/>
    <w:lvl w:ilvl="0" w:tplc="697413D6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783061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5CE89D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AAE99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8C89B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0522D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3AEBD0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B0D11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950BD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C7025B2"/>
    <w:multiLevelType w:val="hybridMultilevel"/>
    <w:tmpl w:val="B0CC0606"/>
    <w:lvl w:ilvl="0" w:tplc="2E38627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F4783A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707A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428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54D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345F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3EEF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04A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F879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CF7551"/>
    <w:multiLevelType w:val="hybridMultilevel"/>
    <w:tmpl w:val="2030430C"/>
    <w:lvl w:ilvl="0" w:tplc="F51E0B82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2"/>
      </w:rPr>
    </w:lvl>
    <w:lvl w:ilvl="1" w:tplc="D79E48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4CCF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00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21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1CED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7876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C6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5E90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D0F0CF2"/>
    <w:multiLevelType w:val="hybridMultilevel"/>
    <w:tmpl w:val="F4C25C1C"/>
    <w:lvl w:ilvl="0" w:tplc="5204DA54">
      <w:start w:val="1"/>
      <w:numFmt w:val="bullet"/>
      <w:pStyle w:val="ListBullet3"/>
      <w:lvlText w:val="■"/>
      <w:lvlJc w:val="left"/>
      <w:pPr>
        <w:tabs>
          <w:tab w:val="num" w:pos="926"/>
        </w:tabs>
        <w:ind w:left="926" w:hanging="360"/>
      </w:pPr>
      <w:rPr>
        <w:rFonts w:ascii="Arial" w:hAnsi="Arial" w:hint="default"/>
        <w:color w:val="7F7F7F" w:themeColor="text1" w:themeTint="80"/>
      </w:rPr>
    </w:lvl>
    <w:lvl w:ilvl="1" w:tplc="7F5691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2D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04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66D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8BC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A35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47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3E8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03504">
    <w:abstractNumId w:val="46"/>
  </w:num>
  <w:num w:numId="2" w16cid:durableId="1956791657">
    <w:abstractNumId w:val="0"/>
  </w:num>
  <w:num w:numId="3" w16cid:durableId="50690317">
    <w:abstractNumId w:val="81"/>
  </w:num>
  <w:num w:numId="4" w16cid:durableId="450515189">
    <w:abstractNumId w:val="45"/>
  </w:num>
  <w:num w:numId="5" w16cid:durableId="1593127905">
    <w:abstractNumId w:val="105"/>
  </w:num>
  <w:num w:numId="6" w16cid:durableId="1402681276">
    <w:abstractNumId w:val="63"/>
  </w:num>
  <w:num w:numId="7" w16cid:durableId="1359508066">
    <w:abstractNumId w:val="14"/>
  </w:num>
  <w:num w:numId="8" w16cid:durableId="838421232">
    <w:abstractNumId w:val="12"/>
  </w:num>
  <w:num w:numId="9" w16cid:durableId="1311246331">
    <w:abstractNumId w:val="74"/>
  </w:num>
  <w:num w:numId="10" w16cid:durableId="1407998012">
    <w:abstractNumId w:val="82"/>
  </w:num>
  <w:num w:numId="11" w16cid:durableId="1538541464">
    <w:abstractNumId w:val="83"/>
  </w:num>
  <w:num w:numId="12" w16cid:durableId="941179844">
    <w:abstractNumId w:val="8"/>
  </w:num>
  <w:num w:numId="13" w16cid:durableId="1757240560">
    <w:abstractNumId w:val="77"/>
  </w:num>
  <w:num w:numId="14" w16cid:durableId="1239557022">
    <w:abstractNumId w:val="80"/>
  </w:num>
  <w:num w:numId="15" w16cid:durableId="115757005">
    <w:abstractNumId w:val="88"/>
  </w:num>
  <w:num w:numId="16" w16cid:durableId="2088838613">
    <w:abstractNumId w:val="58"/>
  </w:num>
  <w:num w:numId="17" w16cid:durableId="243225224">
    <w:abstractNumId w:val="91"/>
  </w:num>
  <w:num w:numId="18" w16cid:durableId="1209730372">
    <w:abstractNumId w:val="64"/>
  </w:num>
  <w:num w:numId="19" w16cid:durableId="1228342577">
    <w:abstractNumId w:val="11"/>
  </w:num>
  <w:num w:numId="20" w16cid:durableId="922639099">
    <w:abstractNumId w:val="29"/>
  </w:num>
  <w:num w:numId="21" w16cid:durableId="1237932239">
    <w:abstractNumId w:val="68"/>
  </w:num>
  <w:num w:numId="22" w16cid:durableId="309941041">
    <w:abstractNumId w:val="72"/>
  </w:num>
  <w:num w:numId="23" w16cid:durableId="749739585">
    <w:abstractNumId w:val="47"/>
  </w:num>
  <w:num w:numId="24" w16cid:durableId="1645162176">
    <w:abstractNumId w:val="30"/>
  </w:num>
  <w:num w:numId="25" w16cid:durableId="777068455">
    <w:abstractNumId w:val="24"/>
  </w:num>
  <w:num w:numId="26" w16cid:durableId="1964921625">
    <w:abstractNumId w:val="95"/>
  </w:num>
  <w:num w:numId="27" w16cid:durableId="1662612736">
    <w:abstractNumId w:val="78"/>
  </w:num>
  <w:num w:numId="28" w16cid:durableId="379718207">
    <w:abstractNumId w:val="17"/>
  </w:num>
  <w:num w:numId="29" w16cid:durableId="933320837">
    <w:abstractNumId w:val="99"/>
  </w:num>
  <w:num w:numId="30" w16cid:durableId="1768303269">
    <w:abstractNumId w:val="53"/>
  </w:num>
  <w:num w:numId="31" w16cid:durableId="602153549">
    <w:abstractNumId w:val="85"/>
  </w:num>
  <w:num w:numId="32" w16cid:durableId="1201434205">
    <w:abstractNumId w:val="101"/>
  </w:num>
  <w:num w:numId="33" w16cid:durableId="555821898">
    <w:abstractNumId w:val="6"/>
  </w:num>
  <w:num w:numId="34" w16cid:durableId="1000474159">
    <w:abstractNumId w:val="73"/>
  </w:num>
  <w:num w:numId="35" w16cid:durableId="1118184555">
    <w:abstractNumId w:val="97"/>
  </w:num>
  <w:num w:numId="36" w16cid:durableId="1220282529">
    <w:abstractNumId w:val="34"/>
  </w:num>
  <w:num w:numId="37" w16cid:durableId="1516263399">
    <w:abstractNumId w:val="10"/>
  </w:num>
  <w:num w:numId="38" w16cid:durableId="1310093520">
    <w:abstractNumId w:val="41"/>
  </w:num>
  <w:num w:numId="39" w16cid:durableId="1108159213">
    <w:abstractNumId w:val="3"/>
  </w:num>
  <w:num w:numId="40" w16cid:durableId="1980725082">
    <w:abstractNumId w:val="56"/>
  </w:num>
  <w:num w:numId="41" w16cid:durableId="2024238563">
    <w:abstractNumId w:val="96"/>
  </w:num>
  <w:num w:numId="42" w16cid:durableId="1143546250">
    <w:abstractNumId w:val="9"/>
  </w:num>
  <w:num w:numId="43" w16cid:durableId="1658535774">
    <w:abstractNumId w:val="16"/>
  </w:num>
  <w:num w:numId="44" w16cid:durableId="923105929">
    <w:abstractNumId w:val="5"/>
  </w:num>
  <w:num w:numId="45" w16cid:durableId="968241074">
    <w:abstractNumId w:val="35"/>
  </w:num>
  <w:num w:numId="46" w16cid:durableId="255283855">
    <w:abstractNumId w:val="15"/>
  </w:num>
  <w:num w:numId="47" w16cid:durableId="443311228">
    <w:abstractNumId w:val="18"/>
  </w:num>
  <w:num w:numId="48" w16cid:durableId="2104757256">
    <w:abstractNumId w:val="92"/>
  </w:num>
  <w:num w:numId="49" w16cid:durableId="63649757">
    <w:abstractNumId w:val="21"/>
  </w:num>
  <w:num w:numId="50" w16cid:durableId="2054302494">
    <w:abstractNumId w:val="39"/>
  </w:num>
  <w:num w:numId="51" w16cid:durableId="1224869900">
    <w:abstractNumId w:val="84"/>
  </w:num>
  <w:num w:numId="52" w16cid:durableId="644510170">
    <w:abstractNumId w:val="94"/>
  </w:num>
  <w:num w:numId="53" w16cid:durableId="315912386">
    <w:abstractNumId w:val="28"/>
  </w:num>
  <w:num w:numId="54" w16cid:durableId="1665745683">
    <w:abstractNumId w:val="55"/>
  </w:num>
  <w:num w:numId="55" w16cid:durableId="516701604">
    <w:abstractNumId w:val="60"/>
  </w:num>
  <w:num w:numId="56" w16cid:durableId="1256209756">
    <w:abstractNumId w:val="69"/>
  </w:num>
  <w:num w:numId="57" w16cid:durableId="1724794586">
    <w:abstractNumId w:val="48"/>
  </w:num>
  <w:num w:numId="58" w16cid:durableId="950209224">
    <w:abstractNumId w:val="86"/>
  </w:num>
  <w:num w:numId="59" w16cid:durableId="2106073843">
    <w:abstractNumId w:val="70"/>
  </w:num>
  <w:num w:numId="60" w16cid:durableId="1395661452">
    <w:abstractNumId w:val="62"/>
  </w:num>
  <w:num w:numId="61" w16cid:durableId="851725520">
    <w:abstractNumId w:val="44"/>
  </w:num>
  <w:num w:numId="62" w16cid:durableId="1894656572">
    <w:abstractNumId w:val="66"/>
  </w:num>
  <w:num w:numId="63" w16cid:durableId="1996688145">
    <w:abstractNumId w:val="93"/>
  </w:num>
  <w:num w:numId="64" w16cid:durableId="1253929841">
    <w:abstractNumId w:val="13"/>
  </w:num>
  <w:num w:numId="65" w16cid:durableId="2109622158">
    <w:abstractNumId w:val="79"/>
  </w:num>
  <w:num w:numId="66" w16cid:durableId="1003824166">
    <w:abstractNumId w:val="100"/>
  </w:num>
  <w:num w:numId="67" w16cid:durableId="531387288">
    <w:abstractNumId w:val="22"/>
  </w:num>
  <w:num w:numId="68" w16cid:durableId="510949829">
    <w:abstractNumId w:val="42"/>
  </w:num>
  <w:num w:numId="69" w16cid:durableId="436944636">
    <w:abstractNumId w:val="37"/>
  </w:num>
  <w:num w:numId="70" w16cid:durableId="125321747">
    <w:abstractNumId w:val="27"/>
  </w:num>
  <w:num w:numId="71" w16cid:durableId="85080179">
    <w:abstractNumId w:val="38"/>
  </w:num>
  <w:num w:numId="72" w16cid:durableId="1399940606">
    <w:abstractNumId w:val="52"/>
  </w:num>
  <w:num w:numId="73" w16cid:durableId="773479147">
    <w:abstractNumId w:val="32"/>
  </w:num>
  <w:num w:numId="74" w16cid:durableId="1983190808">
    <w:abstractNumId w:val="40"/>
  </w:num>
  <w:num w:numId="75" w16cid:durableId="2011516586">
    <w:abstractNumId w:val="54"/>
  </w:num>
  <w:num w:numId="76" w16cid:durableId="2076388163">
    <w:abstractNumId w:val="103"/>
  </w:num>
  <w:num w:numId="77" w16cid:durableId="252277277">
    <w:abstractNumId w:val="7"/>
  </w:num>
  <w:num w:numId="78" w16cid:durableId="314265543">
    <w:abstractNumId w:val="51"/>
  </w:num>
  <w:num w:numId="79" w16cid:durableId="177275220">
    <w:abstractNumId w:val="104"/>
  </w:num>
  <w:num w:numId="80" w16cid:durableId="348532987">
    <w:abstractNumId w:val="90"/>
  </w:num>
  <w:num w:numId="81" w16cid:durableId="40591842">
    <w:abstractNumId w:val="57"/>
  </w:num>
  <w:num w:numId="82" w16cid:durableId="1565991011">
    <w:abstractNumId w:val="87"/>
  </w:num>
  <w:num w:numId="83" w16cid:durableId="1603027017">
    <w:abstractNumId w:val="1"/>
  </w:num>
  <w:num w:numId="84" w16cid:durableId="1490754626">
    <w:abstractNumId w:val="71"/>
  </w:num>
  <w:num w:numId="85" w16cid:durableId="341667783">
    <w:abstractNumId w:val="89"/>
  </w:num>
  <w:num w:numId="86" w16cid:durableId="1652438288">
    <w:abstractNumId w:val="65"/>
  </w:num>
  <w:num w:numId="87" w16cid:durableId="389308223">
    <w:abstractNumId w:val="19"/>
  </w:num>
  <w:num w:numId="88" w16cid:durableId="562523070">
    <w:abstractNumId w:val="23"/>
  </w:num>
  <w:num w:numId="89" w16cid:durableId="605234774">
    <w:abstractNumId w:val="2"/>
  </w:num>
  <w:num w:numId="90" w16cid:durableId="1168595862">
    <w:abstractNumId w:val="43"/>
  </w:num>
  <w:num w:numId="91" w16cid:durableId="1631589726">
    <w:abstractNumId w:val="49"/>
  </w:num>
  <w:num w:numId="92" w16cid:durableId="1896697105">
    <w:abstractNumId w:val="50"/>
  </w:num>
  <w:num w:numId="93" w16cid:durableId="859901765">
    <w:abstractNumId w:val="59"/>
  </w:num>
  <w:num w:numId="94" w16cid:durableId="1778331234">
    <w:abstractNumId w:val="36"/>
  </w:num>
  <w:num w:numId="95" w16cid:durableId="1836460104">
    <w:abstractNumId w:val="98"/>
  </w:num>
  <w:num w:numId="96" w16cid:durableId="848720174">
    <w:abstractNumId w:val="33"/>
  </w:num>
  <w:num w:numId="97" w16cid:durableId="777918415">
    <w:abstractNumId w:val="31"/>
  </w:num>
  <w:num w:numId="98" w16cid:durableId="602960318">
    <w:abstractNumId w:val="26"/>
  </w:num>
  <w:num w:numId="99" w16cid:durableId="377894181">
    <w:abstractNumId w:val="102"/>
  </w:num>
  <w:num w:numId="100" w16cid:durableId="1105886911">
    <w:abstractNumId w:val="20"/>
  </w:num>
  <w:num w:numId="101" w16cid:durableId="827592385">
    <w:abstractNumId w:val="76"/>
  </w:num>
  <w:num w:numId="102" w16cid:durableId="2088847083">
    <w:abstractNumId w:val="75"/>
  </w:num>
  <w:num w:numId="103" w16cid:durableId="325598060">
    <w:abstractNumId w:val="25"/>
  </w:num>
  <w:num w:numId="104" w16cid:durableId="996693657">
    <w:abstractNumId w:val="4"/>
  </w:num>
  <w:num w:numId="105" w16cid:durableId="1770156586">
    <w:abstractNumId w:val="61"/>
  </w:num>
  <w:num w:numId="106" w16cid:durableId="628828729">
    <w:abstractNumId w:val="6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wszQ2M7cwtjQ2MjNV0lEKTi0uzszPAykwrQUAJ6imMywAAAA="/>
  </w:docVars>
  <w:rsids>
    <w:rsidRoot w:val="00AF407C"/>
    <w:rsid w:val="00001288"/>
    <w:rsid w:val="000017CB"/>
    <w:rsid w:val="00001C7F"/>
    <w:rsid w:val="00002A59"/>
    <w:rsid w:val="00003C92"/>
    <w:rsid w:val="00003E2E"/>
    <w:rsid w:val="00004CF8"/>
    <w:rsid w:val="00005164"/>
    <w:rsid w:val="000062A7"/>
    <w:rsid w:val="000104D8"/>
    <w:rsid w:val="00010DDE"/>
    <w:rsid w:val="00011FC4"/>
    <w:rsid w:val="000127DA"/>
    <w:rsid w:val="00012D00"/>
    <w:rsid w:val="00012E37"/>
    <w:rsid w:val="00013950"/>
    <w:rsid w:val="00013F22"/>
    <w:rsid w:val="0001423D"/>
    <w:rsid w:val="0001612B"/>
    <w:rsid w:val="00016414"/>
    <w:rsid w:val="0001719E"/>
    <w:rsid w:val="00017509"/>
    <w:rsid w:val="00017DC9"/>
    <w:rsid w:val="000202D1"/>
    <w:rsid w:val="00020717"/>
    <w:rsid w:val="000211DE"/>
    <w:rsid w:val="000214E0"/>
    <w:rsid w:val="00021B60"/>
    <w:rsid w:val="000220E1"/>
    <w:rsid w:val="000221EA"/>
    <w:rsid w:val="00024D30"/>
    <w:rsid w:val="00025264"/>
    <w:rsid w:val="00025E35"/>
    <w:rsid w:val="00027009"/>
    <w:rsid w:val="00027992"/>
    <w:rsid w:val="000302BD"/>
    <w:rsid w:val="00030DAC"/>
    <w:rsid w:val="00031BF8"/>
    <w:rsid w:val="000324C7"/>
    <w:rsid w:val="0003297A"/>
    <w:rsid w:val="00032C88"/>
    <w:rsid w:val="00033B82"/>
    <w:rsid w:val="00033D9B"/>
    <w:rsid w:val="00034176"/>
    <w:rsid w:val="00034760"/>
    <w:rsid w:val="00034EC9"/>
    <w:rsid w:val="00035A12"/>
    <w:rsid w:val="00035FF7"/>
    <w:rsid w:val="00036872"/>
    <w:rsid w:val="0003749A"/>
    <w:rsid w:val="00037EBC"/>
    <w:rsid w:val="000400C1"/>
    <w:rsid w:val="0004057D"/>
    <w:rsid w:val="00041CBD"/>
    <w:rsid w:val="0004242E"/>
    <w:rsid w:val="00043004"/>
    <w:rsid w:val="000431E5"/>
    <w:rsid w:val="00043C88"/>
    <w:rsid w:val="00043F00"/>
    <w:rsid w:val="00044AB5"/>
    <w:rsid w:val="00045280"/>
    <w:rsid w:val="00045A99"/>
    <w:rsid w:val="00045AEC"/>
    <w:rsid w:val="00046920"/>
    <w:rsid w:val="00046B8A"/>
    <w:rsid w:val="000479F8"/>
    <w:rsid w:val="000518F4"/>
    <w:rsid w:val="00051C61"/>
    <w:rsid w:val="00051D72"/>
    <w:rsid w:val="00052460"/>
    <w:rsid w:val="0005309C"/>
    <w:rsid w:val="000541D4"/>
    <w:rsid w:val="000544DD"/>
    <w:rsid w:val="00054922"/>
    <w:rsid w:val="00054EBE"/>
    <w:rsid w:val="00055691"/>
    <w:rsid w:val="00056BB4"/>
    <w:rsid w:val="000572D7"/>
    <w:rsid w:val="00057496"/>
    <w:rsid w:val="00060027"/>
    <w:rsid w:val="00060C94"/>
    <w:rsid w:val="0006118D"/>
    <w:rsid w:val="000619FD"/>
    <w:rsid w:val="0006255C"/>
    <w:rsid w:val="0006262B"/>
    <w:rsid w:val="000627EA"/>
    <w:rsid w:val="00063241"/>
    <w:rsid w:val="000632E0"/>
    <w:rsid w:val="00064F2D"/>
    <w:rsid w:val="0006522A"/>
    <w:rsid w:val="000655EB"/>
    <w:rsid w:val="00065DE2"/>
    <w:rsid w:val="00065DE6"/>
    <w:rsid w:val="00065FFB"/>
    <w:rsid w:val="0006686A"/>
    <w:rsid w:val="000669BD"/>
    <w:rsid w:val="00066B90"/>
    <w:rsid w:val="0006792F"/>
    <w:rsid w:val="00070AE9"/>
    <w:rsid w:val="000718EE"/>
    <w:rsid w:val="000722E0"/>
    <w:rsid w:val="000753F8"/>
    <w:rsid w:val="00076448"/>
    <w:rsid w:val="00076BF5"/>
    <w:rsid w:val="00076F3B"/>
    <w:rsid w:val="00077E1E"/>
    <w:rsid w:val="00080485"/>
    <w:rsid w:val="000806EB"/>
    <w:rsid w:val="00081A40"/>
    <w:rsid w:val="00081E99"/>
    <w:rsid w:val="00082314"/>
    <w:rsid w:val="0008261C"/>
    <w:rsid w:val="00082B4D"/>
    <w:rsid w:val="000835BB"/>
    <w:rsid w:val="000837A0"/>
    <w:rsid w:val="00083F13"/>
    <w:rsid w:val="00085059"/>
    <w:rsid w:val="00086124"/>
    <w:rsid w:val="000863C1"/>
    <w:rsid w:val="000869D2"/>
    <w:rsid w:val="00086F03"/>
    <w:rsid w:val="00087263"/>
    <w:rsid w:val="000873B5"/>
    <w:rsid w:val="00087E1E"/>
    <w:rsid w:val="0009075B"/>
    <w:rsid w:val="00091576"/>
    <w:rsid w:val="00092D91"/>
    <w:rsid w:val="00093757"/>
    <w:rsid w:val="0009799F"/>
    <w:rsid w:val="000A0C0A"/>
    <w:rsid w:val="000A19E8"/>
    <w:rsid w:val="000A3DF2"/>
    <w:rsid w:val="000A3F3F"/>
    <w:rsid w:val="000A444D"/>
    <w:rsid w:val="000A5038"/>
    <w:rsid w:val="000A6B48"/>
    <w:rsid w:val="000A6E5C"/>
    <w:rsid w:val="000A78ED"/>
    <w:rsid w:val="000B0A90"/>
    <w:rsid w:val="000B1661"/>
    <w:rsid w:val="000B1772"/>
    <w:rsid w:val="000B1C48"/>
    <w:rsid w:val="000B1C86"/>
    <w:rsid w:val="000B22AF"/>
    <w:rsid w:val="000B22B9"/>
    <w:rsid w:val="000B31EC"/>
    <w:rsid w:val="000B455D"/>
    <w:rsid w:val="000B45FA"/>
    <w:rsid w:val="000B52CC"/>
    <w:rsid w:val="000B5803"/>
    <w:rsid w:val="000B5CD1"/>
    <w:rsid w:val="000B5E22"/>
    <w:rsid w:val="000B6724"/>
    <w:rsid w:val="000B7B34"/>
    <w:rsid w:val="000C03AC"/>
    <w:rsid w:val="000C0812"/>
    <w:rsid w:val="000C16DE"/>
    <w:rsid w:val="000C1C8E"/>
    <w:rsid w:val="000C2477"/>
    <w:rsid w:val="000C3673"/>
    <w:rsid w:val="000C5F9D"/>
    <w:rsid w:val="000C5FFD"/>
    <w:rsid w:val="000C6D4C"/>
    <w:rsid w:val="000C7614"/>
    <w:rsid w:val="000C7703"/>
    <w:rsid w:val="000D0375"/>
    <w:rsid w:val="000D07AD"/>
    <w:rsid w:val="000D0BD4"/>
    <w:rsid w:val="000D0CB5"/>
    <w:rsid w:val="000D0FB1"/>
    <w:rsid w:val="000D17C9"/>
    <w:rsid w:val="000D1B4D"/>
    <w:rsid w:val="000D28BF"/>
    <w:rsid w:val="000D2FA4"/>
    <w:rsid w:val="000D2FBB"/>
    <w:rsid w:val="000D379F"/>
    <w:rsid w:val="000D503B"/>
    <w:rsid w:val="000D572A"/>
    <w:rsid w:val="000D5D9C"/>
    <w:rsid w:val="000D6965"/>
    <w:rsid w:val="000D740B"/>
    <w:rsid w:val="000E03FD"/>
    <w:rsid w:val="000E0896"/>
    <w:rsid w:val="000E0B6A"/>
    <w:rsid w:val="000E0BB2"/>
    <w:rsid w:val="000E1033"/>
    <w:rsid w:val="000E1227"/>
    <w:rsid w:val="000E2EB4"/>
    <w:rsid w:val="000E47B5"/>
    <w:rsid w:val="000E4DF0"/>
    <w:rsid w:val="000E573E"/>
    <w:rsid w:val="000E5E4C"/>
    <w:rsid w:val="000E6DBC"/>
    <w:rsid w:val="000E721A"/>
    <w:rsid w:val="000E7EFA"/>
    <w:rsid w:val="000F0F1D"/>
    <w:rsid w:val="000F17EB"/>
    <w:rsid w:val="000F2402"/>
    <w:rsid w:val="000F2542"/>
    <w:rsid w:val="000F3A24"/>
    <w:rsid w:val="000F3CF4"/>
    <w:rsid w:val="000F3E12"/>
    <w:rsid w:val="000F5158"/>
    <w:rsid w:val="000F5B41"/>
    <w:rsid w:val="000F5C4B"/>
    <w:rsid w:val="000F5EAB"/>
    <w:rsid w:val="000F79AC"/>
    <w:rsid w:val="000F7DB2"/>
    <w:rsid w:val="000F7EC1"/>
    <w:rsid w:val="000F7F60"/>
    <w:rsid w:val="00100D70"/>
    <w:rsid w:val="0010156B"/>
    <w:rsid w:val="001024AE"/>
    <w:rsid w:val="00102972"/>
    <w:rsid w:val="00102DB7"/>
    <w:rsid w:val="00103862"/>
    <w:rsid w:val="00103DEC"/>
    <w:rsid w:val="0010445F"/>
    <w:rsid w:val="001047E1"/>
    <w:rsid w:val="00104963"/>
    <w:rsid w:val="0010519C"/>
    <w:rsid w:val="00105E50"/>
    <w:rsid w:val="001062EE"/>
    <w:rsid w:val="00107067"/>
    <w:rsid w:val="001073C6"/>
    <w:rsid w:val="00110933"/>
    <w:rsid w:val="00110D2E"/>
    <w:rsid w:val="00111D40"/>
    <w:rsid w:val="00112073"/>
    <w:rsid w:val="001123BE"/>
    <w:rsid w:val="00112567"/>
    <w:rsid w:val="001126A0"/>
    <w:rsid w:val="001137FD"/>
    <w:rsid w:val="001139E0"/>
    <w:rsid w:val="00113AE5"/>
    <w:rsid w:val="00113E0A"/>
    <w:rsid w:val="001142E2"/>
    <w:rsid w:val="0011486C"/>
    <w:rsid w:val="00114C24"/>
    <w:rsid w:val="001156D0"/>
    <w:rsid w:val="00116456"/>
    <w:rsid w:val="00116FB6"/>
    <w:rsid w:val="00117B3C"/>
    <w:rsid w:val="00117ED8"/>
    <w:rsid w:val="00121020"/>
    <w:rsid w:val="001214D9"/>
    <w:rsid w:val="001216CF"/>
    <w:rsid w:val="00122C2B"/>
    <w:rsid w:val="00122D1C"/>
    <w:rsid w:val="00122D5B"/>
    <w:rsid w:val="00123417"/>
    <w:rsid w:val="00123D4D"/>
    <w:rsid w:val="00125AFC"/>
    <w:rsid w:val="00127179"/>
    <w:rsid w:val="0012782F"/>
    <w:rsid w:val="001303F9"/>
    <w:rsid w:val="00131817"/>
    <w:rsid w:val="00131EE7"/>
    <w:rsid w:val="00132293"/>
    <w:rsid w:val="0013372F"/>
    <w:rsid w:val="0013418E"/>
    <w:rsid w:val="001342A1"/>
    <w:rsid w:val="001346AC"/>
    <w:rsid w:val="00135D55"/>
    <w:rsid w:val="00137113"/>
    <w:rsid w:val="00137227"/>
    <w:rsid w:val="001407DC"/>
    <w:rsid w:val="00140DA3"/>
    <w:rsid w:val="00140EC4"/>
    <w:rsid w:val="001412D9"/>
    <w:rsid w:val="0014322B"/>
    <w:rsid w:val="00145B3F"/>
    <w:rsid w:val="00145EAE"/>
    <w:rsid w:val="00146BA7"/>
    <w:rsid w:val="00146C9C"/>
    <w:rsid w:val="00146CCF"/>
    <w:rsid w:val="001500E4"/>
    <w:rsid w:val="00150DB7"/>
    <w:rsid w:val="00151650"/>
    <w:rsid w:val="00152D85"/>
    <w:rsid w:val="0015340B"/>
    <w:rsid w:val="00153823"/>
    <w:rsid w:val="00155BDA"/>
    <w:rsid w:val="00155EA8"/>
    <w:rsid w:val="00157CD8"/>
    <w:rsid w:val="00157CDB"/>
    <w:rsid w:val="00157F08"/>
    <w:rsid w:val="00160214"/>
    <w:rsid w:val="00160291"/>
    <w:rsid w:val="001604E1"/>
    <w:rsid w:val="001607BF"/>
    <w:rsid w:val="001610A6"/>
    <w:rsid w:val="001620F6"/>
    <w:rsid w:val="0016268F"/>
    <w:rsid w:val="001633FF"/>
    <w:rsid w:val="00163B48"/>
    <w:rsid w:val="001650A5"/>
    <w:rsid w:val="00166790"/>
    <w:rsid w:val="00166A14"/>
    <w:rsid w:val="00166EAA"/>
    <w:rsid w:val="00167EF2"/>
    <w:rsid w:val="00170721"/>
    <w:rsid w:val="0017172F"/>
    <w:rsid w:val="00171DE7"/>
    <w:rsid w:val="001725A9"/>
    <w:rsid w:val="00172EFB"/>
    <w:rsid w:val="0017306B"/>
    <w:rsid w:val="001742AA"/>
    <w:rsid w:val="00174400"/>
    <w:rsid w:val="00174725"/>
    <w:rsid w:val="001747E6"/>
    <w:rsid w:val="00174819"/>
    <w:rsid w:val="00174888"/>
    <w:rsid w:val="00174DD3"/>
    <w:rsid w:val="001765B8"/>
    <w:rsid w:val="00176DFB"/>
    <w:rsid w:val="00177259"/>
    <w:rsid w:val="001803BB"/>
    <w:rsid w:val="00182018"/>
    <w:rsid w:val="00182DD3"/>
    <w:rsid w:val="00184C66"/>
    <w:rsid w:val="00184F1A"/>
    <w:rsid w:val="00185319"/>
    <w:rsid w:val="001865A4"/>
    <w:rsid w:val="001869B9"/>
    <w:rsid w:val="00186F2D"/>
    <w:rsid w:val="00190221"/>
    <w:rsid w:val="00190409"/>
    <w:rsid w:val="00191EFA"/>
    <w:rsid w:val="001923CF"/>
    <w:rsid w:val="00192ECB"/>
    <w:rsid w:val="00192F1C"/>
    <w:rsid w:val="00194B7D"/>
    <w:rsid w:val="0019509E"/>
    <w:rsid w:val="00195629"/>
    <w:rsid w:val="00197A91"/>
    <w:rsid w:val="00197DD8"/>
    <w:rsid w:val="001A0375"/>
    <w:rsid w:val="001A0541"/>
    <w:rsid w:val="001A08A9"/>
    <w:rsid w:val="001A0C45"/>
    <w:rsid w:val="001A0E22"/>
    <w:rsid w:val="001A1111"/>
    <w:rsid w:val="001A1130"/>
    <w:rsid w:val="001A1F70"/>
    <w:rsid w:val="001A2ACC"/>
    <w:rsid w:val="001A2DD1"/>
    <w:rsid w:val="001A2F9D"/>
    <w:rsid w:val="001A3767"/>
    <w:rsid w:val="001A3E26"/>
    <w:rsid w:val="001A558E"/>
    <w:rsid w:val="001A5DE1"/>
    <w:rsid w:val="001A607B"/>
    <w:rsid w:val="001A6B06"/>
    <w:rsid w:val="001A6DE8"/>
    <w:rsid w:val="001A6E92"/>
    <w:rsid w:val="001A70FE"/>
    <w:rsid w:val="001A7F7F"/>
    <w:rsid w:val="001B07D0"/>
    <w:rsid w:val="001B0E78"/>
    <w:rsid w:val="001B1245"/>
    <w:rsid w:val="001B1929"/>
    <w:rsid w:val="001B2998"/>
    <w:rsid w:val="001B2B16"/>
    <w:rsid w:val="001B3D25"/>
    <w:rsid w:val="001B4139"/>
    <w:rsid w:val="001B4477"/>
    <w:rsid w:val="001B481B"/>
    <w:rsid w:val="001B5589"/>
    <w:rsid w:val="001B6345"/>
    <w:rsid w:val="001B6575"/>
    <w:rsid w:val="001B7198"/>
    <w:rsid w:val="001B7ED0"/>
    <w:rsid w:val="001C1331"/>
    <w:rsid w:val="001C13E2"/>
    <w:rsid w:val="001C1C9B"/>
    <w:rsid w:val="001C226D"/>
    <w:rsid w:val="001C2532"/>
    <w:rsid w:val="001C3301"/>
    <w:rsid w:val="001C38B1"/>
    <w:rsid w:val="001C3F96"/>
    <w:rsid w:val="001C4946"/>
    <w:rsid w:val="001C4D15"/>
    <w:rsid w:val="001C4FE0"/>
    <w:rsid w:val="001C5B3C"/>
    <w:rsid w:val="001C74F4"/>
    <w:rsid w:val="001C7916"/>
    <w:rsid w:val="001D02D4"/>
    <w:rsid w:val="001D121B"/>
    <w:rsid w:val="001D28DD"/>
    <w:rsid w:val="001D2A2D"/>
    <w:rsid w:val="001D33D2"/>
    <w:rsid w:val="001D40F9"/>
    <w:rsid w:val="001D4D43"/>
    <w:rsid w:val="001D603D"/>
    <w:rsid w:val="001D6F9E"/>
    <w:rsid w:val="001D7652"/>
    <w:rsid w:val="001E058F"/>
    <w:rsid w:val="001E0D53"/>
    <w:rsid w:val="001E0E86"/>
    <w:rsid w:val="001E1DC3"/>
    <w:rsid w:val="001E4074"/>
    <w:rsid w:val="001E5EBA"/>
    <w:rsid w:val="001E6B47"/>
    <w:rsid w:val="001E6DC3"/>
    <w:rsid w:val="001E74E8"/>
    <w:rsid w:val="001F0013"/>
    <w:rsid w:val="001F1948"/>
    <w:rsid w:val="001F196F"/>
    <w:rsid w:val="001F1DDE"/>
    <w:rsid w:val="001F3552"/>
    <w:rsid w:val="001F51C9"/>
    <w:rsid w:val="001F53D7"/>
    <w:rsid w:val="001F63A8"/>
    <w:rsid w:val="001F695E"/>
    <w:rsid w:val="001F6B93"/>
    <w:rsid w:val="001F7331"/>
    <w:rsid w:val="00201FBB"/>
    <w:rsid w:val="00202605"/>
    <w:rsid w:val="00202C68"/>
    <w:rsid w:val="002030B8"/>
    <w:rsid w:val="002030DF"/>
    <w:rsid w:val="0020390B"/>
    <w:rsid w:val="002044EC"/>
    <w:rsid w:val="00204D59"/>
    <w:rsid w:val="00205341"/>
    <w:rsid w:val="002057D5"/>
    <w:rsid w:val="00205814"/>
    <w:rsid w:val="002060E7"/>
    <w:rsid w:val="00206A4E"/>
    <w:rsid w:val="00206EDF"/>
    <w:rsid w:val="002079DA"/>
    <w:rsid w:val="002102C3"/>
    <w:rsid w:val="0021061A"/>
    <w:rsid w:val="00210FA2"/>
    <w:rsid w:val="00211309"/>
    <w:rsid w:val="002116F7"/>
    <w:rsid w:val="00212A30"/>
    <w:rsid w:val="00213FEA"/>
    <w:rsid w:val="0021519C"/>
    <w:rsid w:val="00215ACD"/>
    <w:rsid w:val="00215B3A"/>
    <w:rsid w:val="0021631C"/>
    <w:rsid w:val="002164D0"/>
    <w:rsid w:val="002169BE"/>
    <w:rsid w:val="002200F4"/>
    <w:rsid w:val="00220824"/>
    <w:rsid w:val="00221AA1"/>
    <w:rsid w:val="00221F12"/>
    <w:rsid w:val="00222402"/>
    <w:rsid w:val="00222A14"/>
    <w:rsid w:val="00222FF1"/>
    <w:rsid w:val="00224B3A"/>
    <w:rsid w:val="00224C5B"/>
    <w:rsid w:val="00225F75"/>
    <w:rsid w:val="0022689C"/>
    <w:rsid w:val="002270F7"/>
    <w:rsid w:val="002273A4"/>
    <w:rsid w:val="002276D4"/>
    <w:rsid w:val="00227CDD"/>
    <w:rsid w:val="00227DF6"/>
    <w:rsid w:val="00230842"/>
    <w:rsid w:val="0023270D"/>
    <w:rsid w:val="00232FA4"/>
    <w:rsid w:val="00235C93"/>
    <w:rsid w:val="00237698"/>
    <w:rsid w:val="002379C1"/>
    <w:rsid w:val="00241516"/>
    <w:rsid w:val="002420E7"/>
    <w:rsid w:val="00243491"/>
    <w:rsid w:val="00243A44"/>
    <w:rsid w:val="00243E04"/>
    <w:rsid w:val="00243F86"/>
    <w:rsid w:val="00245544"/>
    <w:rsid w:val="00245A3C"/>
    <w:rsid w:val="00246486"/>
    <w:rsid w:val="00250A41"/>
    <w:rsid w:val="00252122"/>
    <w:rsid w:val="002524F2"/>
    <w:rsid w:val="00253A38"/>
    <w:rsid w:val="0025401E"/>
    <w:rsid w:val="00254A1E"/>
    <w:rsid w:val="002551E8"/>
    <w:rsid w:val="00256C13"/>
    <w:rsid w:val="0025715F"/>
    <w:rsid w:val="002573EE"/>
    <w:rsid w:val="00257E3C"/>
    <w:rsid w:val="0026029F"/>
    <w:rsid w:val="00261600"/>
    <w:rsid w:val="002619EF"/>
    <w:rsid w:val="00261BEB"/>
    <w:rsid w:val="00263321"/>
    <w:rsid w:val="002635ED"/>
    <w:rsid w:val="002643FD"/>
    <w:rsid w:val="0026492C"/>
    <w:rsid w:val="00264C3C"/>
    <w:rsid w:val="00265220"/>
    <w:rsid w:val="00266629"/>
    <w:rsid w:val="002673FC"/>
    <w:rsid w:val="00271764"/>
    <w:rsid w:val="0027211B"/>
    <w:rsid w:val="00272898"/>
    <w:rsid w:val="002734D6"/>
    <w:rsid w:val="00273DBD"/>
    <w:rsid w:val="0027534A"/>
    <w:rsid w:val="0027577D"/>
    <w:rsid w:val="0027740B"/>
    <w:rsid w:val="00277CCC"/>
    <w:rsid w:val="0028055A"/>
    <w:rsid w:val="00280752"/>
    <w:rsid w:val="002834E8"/>
    <w:rsid w:val="00283892"/>
    <w:rsid w:val="00284FC8"/>
    <w:rsid w:val="002860A1"/>
    <w:rsid w:val="002865A4"/>
    <w:rsid w:val="00286C7C"/>
    <w:rsid w:val="00286C8F"/>
    <w:rsid w:val="00287182"/>
    <w:rsid w:val="0028726E"/>
    <w:rsid w:val="00287657"/>
    <w:rsid w:val="00287F25"/>
    <w:rsid w:val="00290DD4"/>
    <w:rsid w:val="00291126"/>
    <w:rsid w:val="00292992"/>
    <w:rsid w:val="002933D0"/>
    <w:rsid w:val="002938F7"/>
    <w:rsid w:val="00295EEE"/>
    <w:rsid w:val="00296656"/>
    <w:rsid w:val="00296A3C"/>
    <w:rsid w:val="00296C90"/>
    <w:rsid w:val="00297234"/>
    <w:rsid w:val="002A0BF5"/>
    <w:rsid w:val="002A1B75"/>
    <w:rsid w:val="002A1E3B"/>
    <w:rsid w:val="002A22EF"/>
    <w:rsid w:val="002A2486"/>
    <w:rsid w:val="002A2948"/>
    <w:rsid w:val="002A5679"/>
    <w:rsid w:val="002A5831"/>
    <w:rsid w:val="002A5855"/>
    <w:rsid w:val="002A58AD"/>
    <w:rsid w:val="002A65BD"/>
    <w:rsid w:val="002A6E74"/>
    <w:rsid w:val="002A702A"/>
    <w:rsid w:val="002B0D86"/>
    <w:rsid w:val="002B1D46"/>
    <w:rsid w:val="002B22FF"/>
    <w:rsid w:val="002B2431"/>
    <w:rsid w:val="002B2B57"/>
    <w:rsid w:val="002B3E49"/>
    <w:rsid w:val="002B470C"/>
    <w:rsid w:val="002B4E79"/>
    <w:rsid w:val="002B5B90"/>
    <w:rsid w:val="002B6107"/>
    <w:rsid w:val="002B66D3"/>
    <w:rsid w:val="002B6A2D"/>
    <w:rsid w:val="002B77DD"/>
    <w:rsid w:val="002C00E2"/>
    <w:rsid w:val="002C0544"/>
    <w:rsid w:val="002C0D09"/>
    <w:rsid w:val="002C0D2D"/>
    <w:rsid w:val="002C2126"/>
    <w:rsid w:val="002C2386"/>
    <w:rsid w:val="002C280F"/>
    <w:rsid w:val="002C323F"/>
    <w:rsid w:val="002C394F"/>
    <w:rsid w:val="002C3AB6"/>
    <w:rsid w:val="002C409C"/>
    <w:rsid w:val="002C5B2C"/>
    <w:rsid w:val="002C5CEB"/>
    <w:rsid w:val="002C67CC"/>
    <w:rsid w:val="002C6C80"/>
    <w:rsid w:val="002C7986"/>
    <w:rsid w:val="002D0136"/>
    <w:rsid w:val="002D0B32"/>
    <w:rsid w:val="002D162E"/>
    <w:rsid w:val="002D1CAA"/>
    <w:rsid w:val="002D4124"/>
    <w:rsid w:val="002D4A12"/>
    <w:rsid w:val="002D4E22"/>
    <w:rsid w:val="002D6FC9"/>
    <w:rsid w:val="002D7FD1"/>
    <w:rsid w:val="002E048F"/>
    <w:rsid w:val="002E2573"/>
    <w:rsid w:val="002E2605"/>
    <w:rsid w:val="002E2D21"/>
    <w:rsid w:val="002E2E89"/>
    <w:rsid w:val="002E4ADA"/>
    <w:rsid w:val="002E4F67"/>
    <w:rsid w:val="002E4FF9"/>
    <w:rsid w:val="002E543F"/>
    <w:rsid w:val="002E5E53"/>
    <w:rsid w:val="002E6A79"/>
    <w:rsid w:val="002F01DA"/>
    <w:rsid w:val="002F0239"/>
    <w:rsid w:val="002F0339"/>
    <w:rsid w:val="002F26A2"/>
    <w:rsid w:val="002F274D"/>
    <w:rsid w:val="002F2F45"/>
    <w:rsid w:val="002F3F5A"/>
    <w:rsid w:val="002F41A0"/>
    <w:rsid w:val="002F41B2"/>
    <w:rsid w:val="002F44C7"/>
    <w:rsid w:val="002F5022"/>
    <w:rsid w:val="002F50F0"/>
    <w:rsid w:val="002F68E1"/>
    <w:rsid w:val="002F6C21"/>
    <w:rsid w:val="002F7503"/>
    <w:rsid w:val="002F78E9"/>
    <w:rsid w:val="002F7DC4"/>
    <w:rsid w:val="00300234"/>
    <w:rsid w:val="00300419"/>
    <w:rsid w:val="003010B9"/>
    <w:rsid w:val="00301824"/>
    <w:rsid w:val="00302894"/>
    <w:rsid w:val="003029E9"/>
    <w:rsid w:val="00303131"/>
    <w:rsid w:val="0030330F"/>
    <w:rsid w:val="00303892"/>
    <w:rsid w:val="003043DB"/>
    <w:rsid w:val="00304B2C"/>
    <w:rsid w:val="00304C97"/>
    <w:rsid w:val="00305C8D"/>
    <w:rsid w:val="00306460"/>
    <w:rsid w:val="003072BF"/>
    <w:rsid w:val="00307925"/>
    <w:rsid w:val="00307C86"/>
    <w:rsid w:val="003101FC"/>
    <w:rsid w:val="003107AE"/>
    <w:rsid w:val="00310841"/>
    <w:rsid w:val="00311853"/>
    <w:rsid w:val="00312163"/>
    <w:rsid w:val="00312533"/>
    <w:rsid w:val="00314CEC"/>
    <w:rsid w:val="00315D74"/>
    <w:rsid w:val="003161C3"/>
    <w:rsid w:val="0031678D"/>
    <w:rsid w:val="003167CF"/>
    <w:rsid w:val="00316946"/>
    <w:rsid w:val="00316BAC"/>
    <w:rsid w:val="003206E8"/>
    <w:rsid w:val="00320D9A"/>
    <w:rsid w:val="003211C5"/>
    <w:rsid w:val="003216EE"/>
    <w:rsid w:val="00322413"/>
    <w:rsid w:val="00322711"/>
    <w:rsid w:val="0032304F"/>
    <w:rsid w:val="00323C4E"/>
    <w:rsid w:val="00323FF9"/>
    <w:rsid w:val="00325101"/>
    <w:rsid w:val="0032514D"/>
    <w:rsid w:val="00326257"/>
    <w:rsid w:val="00326432"/>
    <w:rsid w:val="00326669"/>
    <w:rsid w:val="00326864"/>
    <w:rsid w:val="003268EA"/>
    <w:rsid w:val="00326E31"/>
    <w:rsid w:val="00331692"/>
    <w:rsid w:val="00331970"/>
    <w:rsid w:val="00331DD0"/>
    <w:rsid w:val="00332068"/>
    <w:rsid w:val="00332769"/>
    <w:rsid w:val="00332CEA"/>
    <w:rsid w:val="003342AE"/>
    <w:rsid w:val="00334F9A"/>
    <w:rsid w:val="0033527D"/>
    <w:rsid w:val="003355B2"/>
    <w:rsid w:val="00336AEB"/>
    <w:rsid w:val="00336B2E"/>
    <w:rsid w:val="00336C7C"/>
    <w:rsid w:val="00336CD6"/>
    <w:rsid w:val="00337B7D"/>
    <w:rsid w:val="00340D0D"/>
    <w:rsid w:val="00340D62"/>
    <w:rsid w:val="00340DE8"/>
    <w:rsid w:val="00341139"/>
    <w:rsid w:val="003416D1"/>
    <w:rsid w:val="00341836"/>
    <w:rsid w:val="00344285"/>
    <w:rsid w:val="00346C32"/>
    <w:rsid w:val="00350D43"/>
    <w:rsid w:val="00352832"/>
    <w:rsid w:val="00353AC6"/>
    <w:rsid w:val="00353FB8"/>
    <w:rsid w:val="003555ED"/>
    <w:rsid w:val="00355EF3"/>
    <w:rsid w:val="003572F5"/>
    <w:rsid w:val="00357885"/>
    <w:rsid w:val="00357AFC"/>
    <w:rsid w:val="00357ED0"/>
    <w:rsid w:val="00360142"/>
    <w:rsid w:val="00360293"/>
    <w:rsid w:val="00360642"/>
    <w:rsid w:val="003607E1"/>
    <w:rsid w:val="00361415"/>
    <w:rsid w:val="0036278C"/>
    <w:rsid w:val="003628B0"/>
    <w:rsid w:val="0036296E"/>
    <w:rsid w:val="00364286"/>
    <w:rsid w:val="00364D31"/>
    <w:rsid w:val="00365A28"/>
    <w:rsid w:val="00365D2A"/>
    <w:rsid w:val="00366300"/>
    <w:rsid w:val="00366986"/>
    <w:rsid w:val="0036710B"/>
    <w:rsid w:val="00371D53"/>
    <w:rsid w:val="00372F49"/>
    <w:rsid w:val="00373401"/>
    <w:rsid w:val="00374421"/>
    <w:rsid w:val="003749A7"/>
    <w:rsid w:val="00376319"/>
    <w:rsid w:val="00376712"/>
    <w:rsid w:val="00377A0F"/>
    <w:rsid w:val="00377E0B"/>
    <w:rsid w:val="00377F3D"/>
    <w:rsid w:val="00381EF1"/>
    <w:rsid w:val="003824E0"/>
    <w:rsid w:val="0038252C"/>
    <w:rsid w:val="00383D78"/>
    <w:rsid w:val="00383FA4"/>
    <w:rsid w:val="003841BC"/>
    <w:rsid w:val="003843F0"/>
    <w:rsid w:val="00384A8C"/>
    <w:rsid w:val="00384B95"/>
    <w:rsid w:val="00384E25"/>
    <w:rsid w:val="00385D61"/>
    <w:rsid w:val="003866A2"/>
    <w:rsid w:val="00386956"/>
    <w:rsid w:val="003876BE"/>
    <w:rsid w:val="0038775E"/>
    <w:rsid w:val="00387ECB"/>
    <w:rsid w:val="003913A8"/>
    <w:rsid w:val="003923F1"/>
    <w:rsid w:val="00392FE6"/>
    <w:rsid w:val="00393A57"/>
    <w:rsid w:val="00394B63"/>
    <w:rsid w:val="003953E2"/>
    <w:rsid w:val="003964C8"/>
    <w:rsid w:val="00396860"/>
    <w:rsid w:val="00396C05"/>
    <w:rsid w:val="00397DDE"/>
    <w:rsid w:val="003A1F7C"/>
    <w:rsid w:val="003A2A08"/>
    <w:rsid w:val="003A5441"/>
    <w:rsid w:val="003A5A8A"/>
    <w:rsid w:val="003A6964"/>
    <w:rsid w:val="003A71EB"/>
    <w:rsid w:val="003A7812"/>
    <w:rsid w:val="003B0A4D"/>
    <w:rsid w:val="003B0BE2"/>
    <w:rsid w:val="003B1208"/>
    <w:rsid w:val="003B2074"/>
    <w:rsid w:val="003B2111"/>
    <w:rsid w:val="003B2E63"/>
    <w:rsid w:val="003B3741"/>
    <w:rsid w:val="003B3852"/>
    <w:rsid w:val="003B4E00"/>
    <w:rsid w:val="003B5604"/>
    <w:rsid w:val="003B575E"/>
    <w:rsid w:val="003B5A03"/>
    <w:rsid w:val="003B5EC5"/>
    <w:rsid w:val="003B6039"/>
    <w:rsid w:val="003B6648"/>
    <w:rsid w:val="003C00FB"/>
    <w:rsid w:val="003C0DEB"/>
    <w:rsid w:val="003C2539"/>
    <w:rsid w:val="003C2ED1"/>
    <w:rsid w:val="003C45A4"/>
    <w:rsid w:val="003C5244"/>
    <w:rsid w:val="003C52F5"/>
    <w:rsid w:val="003C5357"/>
    <w:rsid w:val="003C6C9C"/>
    <w:rsid w:val="003C6F6D"/>
    <w:rsid w:val="003C7308"/>
    <w:rsid w:val="003C7766"/>
    <w:rsid w:val="003C7EF6"/>
    <w:rsid w:val="003D1328"/>
    <w:rsid w:val="003D294E"/>
    <w:rsid w:val="003D34E5"/>
    <w:rsid w:val="003D4BA8"/>
    <w:rsid w:val="003D5D27"/>
    <w:rsid w:val="003D7803"/>
    <w:rsid w:val="003E0156"/>
    <w:rsid w:val="003E02FB"/>
    <w:rsid w:val="003E0CC0"/>
    <w:rsid w:val="003E0CC2"/>
    <w:rsid w:val="003E2015"/>
    <w:rsid w:val="003E29EC"/>
    <w:rsid w:val="003E2AFE"/>
    <w:rsid w:val="003E2CD8"/>
    <w:rsid w:val="003E3453"/>
    <w:rsid w:val="003E37AF"/>
    <w:rsid w:val="003E3A41"/>
    <w:rsid w:val="003E4B97"/>
    <w:rsid w:val="003E4FE0"/>
    <w:rsid w:val="003E560D"/>
    <w:rsid w:val="003E6745"/>
    <w:rsid w:val="003E6CE0"/>
    <w:rsid w:val="003E7569"/>
    <w:rsid w:val="003E78BD"/>
    <w:rsid w:val="003E7FE3"/>
    <w:rsid w:val="003F047A"/>
    <w:rsid w:val="003F0AEF"/>
    <w:rsid w:val="003F22D3"/>
    <w:rsid w:val="003F2692"/>
    <w:rsid w:val="003F2861"/>
    <w:rsid w:val="003F2C02"/>
    <w:rsid w:val="003F337B"/>
    <w:rsid w:val="003F4D5B"/>
    <w:rsid w:val="003F55CE"/>
    <w:rsid w:val="003F646B"/>
    <w:rsid w:val="003F6D2C"/>
    <w:rsid w:val="00400BCB"/>
    <w:rsid w:val="00401879"/>
    <w:rsid w:val="00402866"/>
    <w:rsid w:val="00402B4D"/>
    <w:rsid w:val="00402B8E"/>
    <w:rsid w:val="00402E9A"/>
    <w:rsid w:val="00404222"/>
    <w:rsid w:val="00404492"/>
    <w:rsid w:val="004053F9"/>
    <w:rsid w:val="004054A5"/>
    <w:rsid w:val="00406504"/>
    <w:rsid w:val="00406E77"/>
    <w:rsid w:val="0040776D"/>
    <w:rsid w:val="00407A07"/>
    <w:rsid w:val="00412D93"/>
    <w:rsid w:val="0041441D"/>
    <w:rsid w:val="0041561D"/>
    <w:rsid w:val="00415641"/>
    <w:rsid w:val="0041626C"/>
    <w:rsid w:val="004162DA"/>
    <w:rsid w:val="00416E03"/>
    <w:rsid w:val="004202D9"/>
    <w:rsid w:val="004211E3"/>
    <w:rsid w:val="004213CE"/>
    <w:rsid w:val="00422292"/>
    <w:rsid w:val="004230A9"/>
    <w:rsid w:val="004230FE"/>
    <w:rsid w:val="004231B5"/>
    <w:rsid w:val="004234A3"/>
    <w:rsid w:val="00423861"/>
    <w:rsid w:val="00423D1B"/>
    <w:rsid w:val="00424A1C"/>
    <w:rsid w:val="00424E5B"/>
    <w:rsid w:val="00425572"/>
    <w:rsid w:val="0042684A"/>
    <w:rsid w:val="004270D6"/>
    <w:rsid w:val="004273DF"/>
    <w:rsid w:val="004277B7"/>
    <w:rsid w:val="00430566"/>
    <w:rsid w:val="00430DB2"/>
    <w:rsid w:val="00432819"/>
    <w:rsid w:val="00433041"/>
    <w:rsid w:val="00433AC4"/>
    <w:rsid w:val="00434527"/>
    <w:rsid w:val="00434937"/>
    <w:rsid w:val="004353FA"/>
    <w:rsid w:val="00435450"/>
    <w:rsid w:val="00437B61"/>
    <w:rsid w:val="00440DE6"/>
    <w:rsid w:val="0044126C"/>
    <w:rsid w:val="004426A0"/>
    <w:rsid w:val="00443405"/>
    <w:rsid w:val="00443513"/>
    <w:rsid w:val="00443616"/>
    <w:rsid w:val="004443F6"/>
    <w:rsid w:val="0044461E"/>
    <w:rsid w:val="00445117"/>
    <w:rsid w:val="00445678"/>
    <w:rsid w:val="00445A49"/>
    <w:rsid w:val="00445B2D"/>
    <w:rsid w:val="00446705"/>
    <w:rsid w:val="00447059"/>
    <w:rsid w:val="00447A3C"/>
    <w:rsid w:val="00447DAB"/>
    <w:rsid w:val="00447FCA"/>
    <w:rsid w:val="00450602"/>
    <w:rsid w:val="00450B30"/>
    <w:rsid w:val="00451B6F"/>
    <w:rsid w:val="00451C46"/>
    <w:rsid w:val="00452454"/>
    <w:rsid w:val="00452958"/>
    <w:rsid w:val="00452ED4"/>
    <w:rsid w:val="00453A4F"/>
    <w:rsid w:val="0045446B"/>
    <w:rsid w:val="0045532B"/>
    <w:rsid w:val="00455CFF"/>
    <w:rsid w:val="00456AF7"/>
    <w:rsid w:val="00457A15"/>
    <w:rsid w:val="00457CE4"/>
    <w:rsid w:val="004600D7"/>
    <w:rsid w:val="004604A8"/>
    <w:rsid w:val="00460673"/>
    <w:rsid w:val="004607AB"/>
    <w:rsid w:val="0046117C"/>
    <w:rsid w:val="0046122A"/>
    <w:rsid w:val="004617A2"/>
    <w:rsid w:val="004627EE"/>
    <w:rsid w:val="00462FFA"/>
    <w:rsid w:val="0046357D"/>
    <w:rsid w:val="00464C83"/>
    <w:rsid w:val="0046537C"/>
    <w:rsid w:val="0046657A"/>
    <w:rsid w:val="00466B35"/>
    <w:rsid w:val="004670EF"/>
    <w:rsid w:val="004707F8"/>
    <w:rsid w:val="0047114E"/>
    <w:rsid w:val="00471FD5"/>
    <w:rsid w:val="004724DC"/>
    <w:rsid w:val="004739A6"/>
    <w:rsid w:val="00473F7B"/>
    <w:rsid w:val="00474420"/>
    <w:rsid w:val="0047508E"/>
    <w:rsid w:val="004755AE"/>
    <w:rsid w:val="004755B4"/>
    <w:rsid w:val="0047565C"/>
    <w:rsid w:val="00475A40"/>
    <w:rsid w:val="00475BBF"/>
    <w:rsid w:val="00476260"/>
    <w:rsid w:val="00477BAB"/>
    <w:rsid w:val="00477C70"/>
    <w:rsid w:val="00480371"/>
    <w:rsid w:val="00480A12"/>
    <w:rsid w:val="00481208"/>
    <w:rsid w:val="00482052"/>
    <w:rsid w:val="0048295D"/>
    <w:rsid w:val="00482EDA"/>
    <w:rsid w:val="00482F2E"/>
    <w:rsid w:val="00483F6D"/>
    <w:rsid w:val="00484051"/>
    <w:rsid w:val="00484EAC"/>
    <w:rsid w:val="004857D4"/>
    <w:rsid w:val="00485A8A"/>
    <w:rsid w:val="00490123"/>
    <w:rsid w:val="00491DC0"/>
    <w:rsid w:val="004931DB"/>
    <w:rsid w:val="00495522"/>
    <w:rsid w:val="00496881"/>
    <w:rsid w:val="0049695A"/>
    <w:rsid w:val="00497502"/>
    <w:rsid w:val="00497E90"/>
    <w:rsid w:val="004A0CE5"/>
    <w:rsid w:val="004A1003"/>
    <w:rsid w:val="004A22D9"/>
    <w:rsid w:val="004A2A8C"/>
    <w:rsid w:val="004A2E94"/>
    <w:rsid w:val="004A3513"/>
    <w:rsid w:val="004A363F"/>
    <w:rsid w:val="004A43FD"/>
    <w:rsid w:val="004A4F6F"/>
    <w:rsid w:val="004A52C4"/>
    <w:rsid w:val="004A56EE"/>
    <w:rsid w:val="004B0072"/>
    <w:rsid w:val="004B117D"/>
    <w:rsid w:val="004B1334"/>
    <w:rsid w:val="004B197B"/>
    <w:rsid w:val="004B2503"/>
    <w:rsid w:val="004B261A"/>
    <w:rsid w:val="004B2A58"/>
    <w:rsid w:val="004B3DEB"/>
    <w:rsid w:val="004B4508"/>
    <w:rsid w:val="004B4925"/>
    <w:rsid w:val="004B4C76"/>
    <w:rsid w:val="004B5289"/>
    <w:rsid w:val="004B5CAA"/>
    <w:rsid w:val="004B65BC"/>
    <w:rsid w:val="004B7885"/>
    <w:rsid w:val="004B798C"/>
    <w:rsid w:val="004C0F96"/>
    <w:rsid w:val="004C12CE"/>
    <w:rsid w:val="004C1C68"/>
    <w:rsid w:val="004C2365"/>
    <w:rsid w:val="004C28B8"/>
    <w:rsid w:val="004C2921"/>
    <w:rsid w:val="004C3602"/>
    <w:rsid w:val="004C4AB1"/>
    <w:rsid w:val="004C5C09"/>
    <w:rsid w:val="004C6620"/>
    <w:rsid w:val="004C7613"/>
    <w:rsid w:val="004C79CE"/>
    <w:rsid w:val="004C7E88"/>
    <w:rsid w:val="004D0442"/>
    <w:rsid w:val="004D2E1D"/>
    <w:rsid w:val="004D333A"/>
    <w:rsid w:val="004D3860"/>
    <w:rsid w:val="004D4E46"/>
    <w:rsid w:val="004D5117"/>
    <w:rsid w:val="004D5D14"/>
    <w:rsid w:val="004D5FDE"/>
    <w:rsid w:val="004D6976"/>
    <w:rsid w:val="004D7D84"/>
    <w:rsid w:val="004D7DD4"/>
    <w:rsid w:val="004E086F"/>
    <w:rsid w:val="004E0CDA"/>
    <w:rsid w:val="004E14C4"/>
    <w:rsid w:val="004E1E7A"/>
    <w:rsid w:val="004E1F98"/>
    <w:rsid w:val="004E2B89"/>
    <w:rsid w:val="004E3D3D"/>
    <w:rsid w:val="004E45F0"/>
    <w:rsid w:val="004E46BA"/>
    <w:rsid w:val="004E4B97"/>
    <w:rsid w:val="004E4C4A"/>
    <w:rsid w:val="004E4D65"/>
    <w:rsid w:val="004E56FE"/>
    <w:rsid w:val="004E5DA1"/>
    <w:rsid w:val="004E6833"/>
    <w:rsid w:val="004E6A9F"/>
    <w:rsid w:val="004E7099"/>
    <w:rsid w:val="004E71DF"/>
    <w:rsid w:val="004E7A45"/>
    <w:rsid w:val="004E7D67"/>
    <w:rsid w:val="004E7E8E"/>
    <w:rsid w:val="004F0258"/>
    <w:rsid w:val="004F0A1A"/>
    <w:rsid w:val="004F0ED1"/>
    <w:rsid w:val="004F1D13"/>
    <w:rsid w:val="004F1E31"/>
    <w:rsid w:val="004F1F3D"/>
    <w:rsid w:val="004F4D27"/>
    <w:rsid w:val="004F545F"/>
    <w:rsid w:val="004F62A7"/>
    <w:rsid w:val="004F7372"/>
    <w:rsid w:val="004F7A8A"/>
    <w:rsid w:val="005002F5"/>
    <w:rsid w:val="00501B5A"/>
    <w:rsid w:val="00502209"/>
    <w:rsid w:val="0050279D"/>
    <w:rsid w:val="0050302C"/>
    <w:rsid w:val="005030D6"/>
    <w:rsid w:val="00504D39"/>
    <w:rsid w:val="00504F56"/>
    <w:rsid w:val="005052D7"/>
    <w:rsid w:val="00506990"/>
    <w:rsid w:val="0050755D"/>
    <w:rsid w:val="005111B1"/>
    <w:rsid w:val="00511464"/>
    <w:rsid w:val="00511875"/>
    <w:rsid w:val="00511D12"/>
    <w:rsid w:val="00511E5B"/>
    <w:rsid w:val="00512084"/>
    <w:rsid w:val="005144BD"/>
    <w:rsid w:val="00514817"/>
    <w:rsid w:val="005159ED"/>
    <w:rsid w:val="005205F9"/>
    <w:rsid w:val="00521BF0"/>
    <w:rsid w:val="00522F37"/>
    <w:rsid w:val="0052362D"/>
    <w:rsid w:val="00525DCE"/>
    <w:rsid w:val="005266B7"/>
    <w:rsid w:val="00527304"/>
    <w:rsid w:val="00530138"/>
    <w:rsid w:val="005314A9"/>
    <w:rsid w:val="00531841"/>
    <w:rsid w:val="0053200C"/>
    <w:rsid w:val="0053227F"/>
    <w:rsid w:val="00532828"/>
    <w:rsid w:val="00532E83"/>
    <w:rsid w:val="005330CA"/>
    <w:rsid w:val="00533B99"/>
    <w:rsid w:val="00534A2F"/>
    <w:rsid w:val="00534C1B"/>
    <w:rsid w:val="00535050"/>
    <w:rsid w:val="00535ADE"/>
    <w:rsid w:val="00535E91"/>
    <w:rsid w:val="0053618D"/>
    <w:rsid w:val="0053651F"/>
    <w:rsid w:val="00536DD9"/>
    <w:rsid w:val="005376F5"/>
    <w:rsid w:val="00537AC1"/>
    <w:rsid w:val="00537B2C"/>
    <w:rsid w:val="005401C9"/>
    <w:rsid w:val="0054091E"/>
    <w:rsid w:val="00540C96"/>
    <w:rsid w:val="00541406"/>
    <w:rsid w:val="00541F52"/>
    <w:rsid w:val="005427CA"/>
    <w:rsid w:val="00543205"/>
    <w:rsid w:val="0054362A"/>
    <w:rsid w:val="00543775"/>
    <w:rsid w:val="00544A03"/>
    <w:rsid w:val="00544D48"/>
    <w:rsid w:val="005456F8"/>
    <w:rsid w:val="00545F06"/>
    <w:rsid w:val="0054640F"/>
    <w:rsid w:val="00547445"/>
    <w:rsid w:val="00547D72"/>
    <w:rsid w:val="00551EB1"/>
    <w:rsid w:val="005520B8"/>
    <w:rsid w:val="00553A6D"/>
    <w:rsid w:val="00554F24"/>
    <w:rsid w:val="00555041"/>
    <w:rsid w:val="005568FA"/>
    <w:rsid w:val="005571A0"/>
    <w:rsid w:val="005577A1"/>
    <w:rsid w:val="005577FD"/>
    <w:rsid w:val="00557BE0"/>
    <w:rsid w:val="00557C46"/>
    <w:rsid w:val="00560284"/>
    <w:rsid w:val="00560FB1"/>
    <w:rsid w:val="005611C9"/>
    <w:rsid w:val="00561ACC"/>
    <w:rsid w:val="005631A5"/>
    <w:rsid w:val="0056440A"/>
    <w:rsid w:val="005651C2"/>
    <w:rsid w:val="0056581E"/>
    <w:rsid w:val="00565C81"/>
    <w:rsid w:val="0056619A"/>
    <w:rsid w:val="00566280"/>
    <w:rsid w:val="005662E4"/>
    <w:rsid w:val="00567305"/>
    <w:rsid w:val="00567CC2"/>
    <w:rsid w:val="005702C6"/>
    <w:rsid w:val="00570519"/>
    <w:rsid w:val="00570D8C"/>
    <w:rsid w:val="00570D8D"/>
    <w:rsid w:val="00572C72"/>
    <w:rsid w:val="00572EE6"/>
    <w:rsid w:val="005733A3"/>
    <w:rsid w:val="00573485"/>
    <w:rsid w:val="00573633"/>
    <w:rsid w:val="0057471B"/>
    <w:rsid w:val="00574C28"/>
    <w:rsid w:val="00574E53"/>
    <w:rsid w:val="005752F0"/>
    <w:rsid w:val="00575A92"/>
    <w:rsid w:val="00576DBD"/>
    <w:rsid w:val="0057755D"/>
    <w:rsid w:val="005805CA"/>
    <w:rsid w:val="00581AC5"/>
    <w:rsid w:val="0058279B"/>
    <w:rsid w:val="00583BA1"/>
    <w:rsid w:val="00584D13"/>
    <w:rsid w:val="005855EF"/>
    <w:rsid w:val="00585829"/>
    <w:rsid w:val="005858F9"/>
    <w:rsid w:val="0058602C"/>
    <w:rsid w:val="0058625A"/>
    <w:rsid w:val="00586591"/>
    <w:rsid w:val="005875EA"/>
    <w:rsid w:val="00587A7C"/>
    <w:rsid w:val="00587E76"/>
    <w:rsid w:val="00590652"/>
    <w:rsid w:val="0059080C"/>
    <w:rsid w:val="00590C03"/>
    <w:rsid w:val="00592B38"/>
    <w:rsid w:val="005936B9"/>
    <w:rsid w:val="00593874"/>
    <w:rsid w:val="00593B66"/>
    <w:rsid w:val="00594823"/>
    <w:rsid w:val="00595826"/>
    <w:rsid w:val="005961D3"/>
    <w:rsid w:val="00596623"/>
    <w:rsid w:val="00597113"/>
    <w:rsid w:val="00597EE4"/>
    <w:rsid w:val="005A079B"/>
    <w:rsid w:val="005A0D9E"/>
    <w:rsid w:val="005A1074"/>
    <w:rsid w:val="005A1171"/>
    <w:rsid w:val="005A2EB9"/>
    <w:rsid w:val="005A36FD"/>
    <w:rsid w:val="005A61A4"/>
    <w:rsid w:val="005A64CB"/>
    <w:rsid w:val="005A650A"/>
    <w:rsid w:val="005A660A"/>
    <w:rsid w:val="005A7983"/>
    <w:rsid w:val="005A7E62"/>
    <w:rsid w:val="005B0F5D"/>
    <w:rsid w:val="005B16DC"/>
    <w:rsid w:val="005B2301"/>
    <w:rsid w:val="005B3C32"/>
    <w:rsid w:val="005B5837"/>
    <w:rsid w:val="005B7687"/>
    <w:rsid w:val="005C09D7"/>
    <w:rsid w:val="005C3FC5"/>
    <w:rsid w:val="005C441B"/>
    <w:rsid w:val="005C4778"/>
    <w:rsid w:val="005C5129"/>
    <w:rsid w:val="005C5454"/>
    <w:rsid w:val="005C5519"/>
    <w:rsid w:val="005C5887"/>
    <w:rsid w:val="005C59F1"/>
    <w:rsid w:val="005C5DE4"/>
    <w:rsid w:val="005C7286"/>
    <w:rsid w:val="005C7303"/>
    <w:rsid w:val="005C7368"/>
    <w:rsid w:val="005D0EC2"/>
    <w:rsid w:val="005D2CB1"/>
    <w:rsid w:val="005D2EC5"/>
    <w:rsid w:val="005D476E"/>
    <w:rsid w:val="005D5654"/>
    <w:rsid w:val="005D696C"/>
    <w:rsid w:val="005D6A4D"/>
    <w:rsid w:val="005E0964"/>
    <w:rsid w:val="005E0DB4"/>
    <w:rsid w:val="005E0EEA"/>
    <w:rsid w:val="005E27D0"/>
    <w:rsid w:val="005E2843"/>
    <w:rsid w:val="005E303E"/>
    <w:rsid w:val="005E31AD"/>
    <w:rsid w:val="005E325B"/>
    <w:rsid w:val="005E32D9"/>
    <w:rsid w:val="005E333A"/>
    <w:rsid w:val="005E440C"/>
    <w:rsid w:val="005E45A9"/>
    <w:rsid w:val="005E4E50"/>
    <w:rsid w:val="005E5394"/>
    <w:rsid w:val="005E58DC"/>
    <w:rsid w:val="005E5C52"/>
    <w:rsid w:val="005E74BA"/>
    <w:rsid w:val="005E7E1B"/>
    <w:rsid w:val="005F23CE"/>
    <w:rsid w:val="005F3230"/>
    <w:rsid w:val="005F430D"/>
    <w:rsid w:val="005F4C9C"/>
    <w:rsid w:val="005F4F18"/>
    <w:rsid w:val="005F4FBA"/>
    <w:rsid w:val="005F573C"/>
    <w:rsid w:val="005F59B5"/>
    <w:rsid w:val="005F5B14"/>
    <w:rsid w:val="005F5C71"/>
    <w:rsid w:val="005F6A8B"/>
    <w:rsid w:val="005F77FC"/>
    <w:rsid w:val="006014DC"/>
    <w:rsid w:val="00601C3C"/>
    <w:rsid w:val="00603B7D"/>
    <w:rsid w:val="00604400"/>
    <w:rsid w:val="006048D6"/>
    <w:rsid w:val="0060500F"/>
    <w:rsid w:val="0060525A"/>
    <w:rsid w:val="0060535D"/>
    <w:rsid w:val="00605818"/>
    <w:rsid w:val="006069DF"/>
    <w:rsid w:val="00606A24"/>
    <w:rsid w:val="00606B4F"/>
    <w:rsid w:val="00607C08"/>
    <w:rsid w:val="00607F9C"/>
    <w:rsid w:val="00610C6C"/>
    <w:rsid w:val="00611989"/>
    <w:rsid w:val="00612767"/>
    <w:rsid w:val="0061323D"/>
    <w:rsid w:val="00614B92"/>
    <w:rsid w:val="00614F41"/>
    <w:rsid w:val="00615154"/>
    <w:rsid w:val="006163F1"/>
    <w:rsid w:val="00616CEF"/>
    <w:rsid w:val="00617259"/>
    <w:rsid w:val="00620552"/>
    <w:rsid w:val="00621DCE"/>
    <w:rsid w:val="0062322A"/>
    <w:rsid w:val="006232E2"/>
    <w:rsid w:val="006245E0"/>
    <w:rsid w:val="006253A2"/>
    <w:rsid w:val="006256B2"/>
    <w:rsid w:val="006266EC"/>
    <w:rsid w:val="00626E3E"/>
    <w:rsid w:val="00626FD7"/>
    <w:rsid w:val="00627993"/>
    <w:rsid w:val="00627D66"/>
    <w:rsid w:val="00627F0B"/>
    <w:rsid w:val="0063016C"/>
    <w:rsid w:val="00631C48"/>
    <w:rsid w:val="00632DC8"/>
    <w:rsid w:val="00633771"/>
    <w:rsid w:val="00633A96"/>
    <w:rsid w:val="006359F2"/>
    <w:rsid w:val="00636087"/>
    <w:rsid w:val="00636951"/>
    <w:rsid w:val="00636A41"/>
    <w:rsid w:val="0063738D"/>
    <w:rsid w:val="00637441"/>
    <w:rsid w:val="006375F5"/>
    <w:rsid w:val="006414AF"/>
    <w:rsid w:val="006418F4"/>
    <w:rsid w:val="00641A48"/>
    <w:rsid w:val="00641B53"/>
    <w:rsid w:val="00641D2B"/>
    <w:rsid w:val="00641F4F"/>
    <w:rsid w:val="006426FC"/>
    <w:rsid w:val="00643D86"/>
    <w:rsid w:val="00644ABA"/>
    <w:rsid w:val="00645378"/>
    <w:rsid w:val="006462AD"/>
    <w:rsid w:val="00646DE6"/>
    <w:rsid w:val="006471DF"/>
    <w:rsid w:val="00647A3A"/>
    <w:rsid w:val="006512D9"/>
    <w:rsid w:val="0065139E"/>
    <w:rsid w:val="00651D28"/>
    <w:rsid w:val="00652939"/>
    <w:rsid w:val="0065377B"/>
    <w:rsid w:val="00653A55"/>
    <w:rsid w:val="00654CA9"/>
    <w:rsid w:val="006559EE"/>
    <w:rsid w:val="00655BA5"/>
    <w:rsid w:val="00655ECE"/>
    <w:rsid w:val="00655F8A"/>
    <w:rsid w:val="00656CC8"/>
    <w:rsid w:val="006574D3"/>
    <w:rsid w:val="00657BE5"/>
    <w:rsid w:val="00657D16"/>
    <w:rsid w:val="00657FE4"/>
    <w:rsid w:val="00660D62"/>
    <w:rsid w:val="0066238A"/>
    <w:rsid w:val="006640F7"/>
    <w:rsid w:val="00664273"/>
    <w:rsid w:val="006647B4"/>
    <w:rsid w:val="00664F11"/>
    <w:rsid w:val="006651EA"/>
    <w:rsid w:val="006654FB"/>
    <w:rsid w:val="0066578D"/>
    <w:rsid w:val="00665B00"/>
    <w:rsid w:val="006667F0"/>
    <w:rsid w:val="00667592"/>
    <w:rsid w:val="00667C76"/>
    <w:rsid w:val="00670287"/>
    <w:rsid w:val="006704DF"/>
    <w:rsid w:val="00671AF7"/>
    <w:rsid w:val="00671BE1"/>
    <w:rsid w:val="00672962"/>
    <w:rsid w:val="00672BD8"/>
    <w:rsid w:val="00673DFA"/>
    <w:rsid w:val="00675AA9"/>
    <w:rsid w:val="00675C7F"/>
    <w:rsid w:val="0067704D"/>
    <w:rsid w:val="00680E83"/>
    <w:rsid w:val="0068345C"/>
    <w:rsid w:val="0068356A"/>
    <w:rsid w:val="00683FA8"/>
    <w:rsid w:val="0068520E"/>
    <w:rsid w:val="0068535A"/>
    <w:rsid w:val="00685C83"/>
    <w:rsid w:val="00686424"/>
    <w:rsid w:val="00687096"/>
    <w:rsid w:val="00687230"/>
    <w:rsid w:val="00687357"/>
    <w:rsid w:val="006901B1"/>
    <w:rsid w:val="00690C67"/>
    <w:rsid w:val="00691224"/>
    <w:rsid w:val="00691C53"/>
    <w:rsid w:val="00691D5E"/>
    <w:rsid w:val="00692C9A"/>
    <w:rsid w:val="0069355F"/>
    <w:rsid w:val="00693835"/>
    <w:rsid w:val="006938CC"/>
    <w:rsid w:val="006952FD"/>
    <w:rsid w:val="006965FC"/>
    <w:rsid w:val="00696C4D"/>
    <w:rsid w:val="00697701"/>
    <w:rsid w:val="00697842"/>
    <w:rsid w:val="00697E6D"/>
    <w:rsid w:val="006A1C10"/>
    <w:rsid w:val="006A2C32"/>
    <w:rsid w:val="006A3B6D"/>
    <w:rsid w:val="006A4223"/>
    <w:rsid w:val="006A4805"/>
    <w:rsid w:val="006A5C4F"/>
    <w:rsid w:val="006A628A"/>
    <w:rsid w:val="006A6A47"/>
    <w:rsid w:val="006A7AD6"/>
    <w:rsid w:val="006B10A3"/>
    <w:rsid w:val="006B1214"/>
    <w:rsid w:val="006B3C92"/>
    <w:rsid w:val="006B5929"/>
    <w:rsid w:val="006B5A81"/>
    <w:rsid w:val="006B5B61"/>
    <w:rsid w:val="006C12D2"/>
    <w:rsid w:val="006C18CC"/>
    <w:rsid w:val="006C4CAC"/>
    <w:rsid w:val="006C4EB7"/>
    <w:rsid w:val="006C5813"/>
    <w:rsid w:val="006C6C71"/>
    <w:rsid w:val="006C7161"/>
    <w:rsid w:val="006D07B1"/>
    <w:rsid w:val="006D13DD"/>
    <w:rsid w:val="006D1B73"/>
    <w:rsid w:val="006D1B97"/>
    <w:rsid w:val="006D1E6D"/>
    <w:rsid w:val="006D1EF8"/>
    <w:rsid w:val="006D24F2"/>
    <w:rsid w:val="006D4972"/>
    <w:rsid w:val="006D4A03"/>
    <w:rsid w:val="006D5618"/>
    <w:rsid w:val="006D59EC"/>
    <w:rsid w:val="006D5F65"/>
    <w:rsid w:val="006D6225"/>
    <w:rsid w:val="006D66C8"/>
    <w:rsid w:val="006D67F2"/>
    <w:rsid w:val="006D7459"/>
    <w:rsid w:val="006D7D01"/>
    <w:rsid w:val="006D7E7E"/>
    <w:rsid w:val="006E1339"/>
    <w:rsid w:val="006E150A"/>
    <w:rsid w:val="006E1FC7"/>
    <w:rsid w:val="006E2C16"/>
    <w:rsid w:val="006E2D27"/>
    <w:rsid w:val="006E3902"/>
    <w:rsid w:val="006E3BFF"/>
    <w:rsid w:val="006E3C60"/>
    <w:rsid w:val="006E3E78"/>
    <w:rsid w:val="006E4FEB"/>
    <w:rsid w:val="006E565F"/>
    <w:rsid w:val="006E789C"/>
    <w:rsid w:val="006E790A"/>
    <w:rsid w:val="006E7CCF"/>
    <w:rsid w:val="006F0403"/>
    <w:rsid w:val="006F070D"/>
    <w:rsid w:val="006F09E7"/>
    <w:rsid w:val="006F1344"/>
    <w:rsid w:val="006F1713"/>
    <w:rsid w:val="006F1E24"/>
    <w:rsid w:val="006F1E73"/>
    <w:rsid w:val="006F2395"/>
    <w:rsid w:val="006F2D04"/>
    <w:rsid w:val="006F310E"/>
    <w:rsid w:val="006F3899"/>
    <w:rsid w:val="006F3CBB"/>
    <w:rsid w:val="006F3D4B"/>
    <w:rsid w:val="006F3F40"/>
    <w:rsid w:val="006F3FE0"/>
    <w:rsid w:val="006F4506"/>
    <w:rsid w:val="006F4F14"/>
    <w:rsid w:val="006F525D"/>
    <w:rsid w:val="006F7924"/>
    <w:rsid w:val="006F7A83"/>
    <w:rsid w:val="006F7FDF"/>
    <w:rsid w:val="007006D2"/>
    <w:rsid w:val="00701472"/>
    <w:rsid w:val="007015FC"/>
    <w:rsid w:val="00701CCF"/>
    <w:rsid w:val="00701E75"/>
    <w:rsid w:val="007020C7"/>
    <w:rsid w:val="007023E4"/>
    <w:rsid w:val="00702B67"/>
    <w:rsid w:val="00703AF9"/>
    <w:rsid w:val="0070521E"/>
    <w:rsid w:val="00705814"/>
    <w:rsid w:val="00706DC2"/>
    <w:rsid w:val="00707C3F"/>
    <w:rsid w:val="00710230"/>
    <w:rsid w:val="00711060"/>
    <w:rsid w:val="00712DD3"/>
    <w:rsid w:val="0071360A"/>
    <w:rsid w:val="00714483"/>
    <w:rsid w:val="007147CB"/>
    <w:rsid w:val="00714CE7"/>
    <w:rsid w:val="00714E32"/>
    <w:rsid w:val="00714EF5"/>
    <w:rsid w:val="00715869"/>
    <w:rsid w:val="00715BA9"/>
    <w:rsid w:val="00716F35"/>
    <w:rsid w:val="00720544"/>
    <w:rsid w:val="0072081B"/>
    <w:rsid w:val="00721585"/>
    <w:rsid w:val="007216E6"/>
    <w:rsid w:val="00721CBA"/>
    <w:rsid w:val="0072249E"/>
    <w:rsid w:val="00723D67"/>
    <w:rsid w:val="0072401D"/>
    <w:rsid w:val="007266B8"/>
    <w:rsid w:val="00726808"/>
    <w:rsid w:val="00727768"/>
    <w:rsid w:val="00727DF2"/>
    <w:rsid w:val="007304A8"/>
    <w:rsid w:val="0073078B"/>
    <w:rsid w:val="00730AD8"/>
    <w:rsid w:val="00730CCE"/>
    <w:rsid w:val="00731327"/>
    <w:rsid w:val="007338E9"/>
    <w:rsid w:val="00733BB8"/>
    <w:rsid w:val="00734A73"/>
    <w:rsid w:val="00734E2E"/>
    <w:rsid w:val="00734EB4"/>
    <w:rsid w:val="00735930"/>
    <w:rsid w:val="00735941"/>
    <w:rsid w:val="00740F3B"/>
    <w:rsid w:val="00741589"/>
    <w:rsid w:val="00741AE0"/>
    <w:rsid w:val="007420FA"/>
    <w:rsid w:val="007438F0"/>
    <w:rsid w:val="00743B12"/>
    <w:rsid w:val="0074447B"/>
    <w:rsid w:val="007448B2"/>
    <w:rsid w:val="0074505B"/>
    <w:rsid w:val="0074530F"/>
    <w:rsid w:val="0074575F"/>
    <w:rsid w:val="00746FC4"/>
    <w:rsid w:val="007470E9"/>
    <w:rsid w:val="00747113"/>
    <w:rsid w:val="0074736F"/>
    <w:rsid w:val="007479E3"/>
    <w:rsid w:val="0075146C"/>
    <w:rsid w:val="0075178D"/>
    <w:rsid w:val="00752274"/>
    <w:rsid w:val="007523DF"/>
    <w:rsid w:val="00752CF6"/>
    <w:rsid w:val="007530E4"/>
    <w:rsid w:val="00753169"/>
    <w:rsid w:val="00753849"/>
    <w:rsid w:val="007542A5"/>
    <w:rsid w:val="00754904"/>
    <w:rsid w:val="0075557F"/>
    <w:rsid w:val="007559E0"/>
    <w:rsid w:val="00757195"/>
    <w:rsid w:val="0075786B"/>
    <w:rsid w:val="00757A9A"/>
    <w:rsid w:val="00760CFF"/>
    <w:rsid w:val="007626D9"/>
    <w:rsid w:val="00762AAF"/>
    <w:rsid w:val="00762E99"/>
    <w:rsid w:val="00764032"/>
    <w:rsid w:val="00764125"/>
    <w:rsid w:val="0076683F"/>
    <w:rsid w:val="00767CED"/>
    <w:rsid w:val="007703BA"/>
    <w:rsid w:val="00770A8B"/>
    <w:rsid w:val="00770B36"/>
    <w:rsid w:val="007738EC"/>
    <w:rsid w:val="00773ED2"/>
    <w:rsid w:val="00775F6D"/>
    <w:rsid w:val="00776178"/>
    <w:rsid w:val="007764BB"/>
    <w:rsid w:val="00776A15"/>
    <w:rsid w:val="00776A2E"/>
    <w:rsid w:val="007775D3"/>
    <w:rsid w:val="00777747"/>
    <w:rsid w:val="00777AFF"/>
    <w:rsid w:val="00780206"/>
    <w:rsid w:val="00780D95"/>
    <w:rsid w:val="00783473"/>
    <w:rsid w:val="007839C2"/>
    <w:rsid w:val="00783F11"/>
    <w:rsid w:val="00785DAD"/>
    <w:rsid w:val="00787359"/>
    <w:rsid w:val="007873B7"/>
    <w:rsid w:val="00787EE9"/>
    <w:rsid w:val="007913CC"/>
    <w:rsid w:val="0079454F"/>
    <w:rsid w:val="00794C3D"/>
    <w:rsid w:val="00794D13"/>
    <w:rsid w:val="00795E68"/>
    <w:rsid w:val="00796207"/>
    <w:rsid w:val="00796280"/>
    <w:rsid w:val="007971B9"/>
    <w:rsid w:val="007A0920"/>
    <w:rsid w:val="007A0DF8"/>
    <w:rsid w:val="007A15B3"/>
    <w:rsid w:val="007A2308"/>
    <w:rsid w:val="007A402D"/>
    <w:rsid w:val="007A492E"/>
    <w:rsid w:val="007A5BBF"/>
    <w:rsid w:val="007A64F1"/>
    <w:rsid w:val="007A66E2"/>
    <w:rsid w:val="007A7FA8"/>
    <w:rsid w:val="007B12D0"/>
    <w:rsid w:val="007B2E0B"/>
    <w:rsid w:val="007B4772"/>
    <w:rsid w:val="007B539F"/>
    <w:rsid w:val="007B563B"/>
    <w:rsid w:val="007B5B03"/>
    <w:rsid w:val="007B6129"/>
    <w:rsid w:val="007B6A95"/>
    <w:rsid w:val="007B6C59"/>
    <w:rsid w:val="007B6CD9"/>
    <w:rsid w:val="007C08E0"/>
    <w:rsid w:val="007C0AE8"/>
    <w:rsid w:val="007C0E89"/>
    <w:rsid w:val="007C1797"/>
    <w:rsid w:val="007C196E"/>
    <w:rsid w:val="007C1A32"/>
    <w:rsid w:val="007C1E85"/>
    <w:rsid w:val="007C3901"/>
    <w:rsid w:val="007C3E43"/>
    <w:rsid w:val="007C41D6"/>
    <w:rsid w:val="007C6C2F"/>
    <w:rsid w:val="007C6F60"/>
    <w:rsid w:val="007D00B6"/>
    <w:rsid w:val="007D05BA"/>
    <w:rsid w:val="007D1734"/>
    <w:rsid w:val="007D352B"/>
    <w:rsid w:val="007D35D5"/>
    <w:rsid w:val="007D5214"/>
    <w:rsid w:val="007D54EF"/>
    <w:rsid w:val="007D5990"/>
    <w:rsid w:val="007D5B85"/>
    <w:rsid w:val="007D5C47"/>
    <w:rsid w:val="007D6AC5"/>
    <w:rsid w:val="007D7408"/>
    <w:rsid w:val="007D7693"/>
    <w:rsid w:val="007E0265"/>
    <w:rsid w:val="007E08DE"/>
    <w:rsid w:val="007E203E"/>
    <w:rsid w:val="007E20AA"/>
    <w:rsid w:val="007E24F3"/>
    <w:rsid w:val="007E2C7D"/>
    <w:rsid w:val="007E2D84"/>
    <w:rsid w:val="007E2FFB"/>
    <w:rsid w:val="007E3517"/>
    <w:rsid w:val="007E3645"/>
    <w:rsid w:val="007E500D"/>
    <w:rsid w:val="007E7A96"/>
    <w:rsid w:val="007E7DE0"/>
    <w:rsid w:val="007E7F06"/>
    <w:rsid w:val="007F219E"/>
    <w:rsid w:val="007F29AB"/>
    <w:rsid w:val="007F38CB"/>
    <w:rsid w:val="007F4120"/>
    <w:rsid w:val="007F4374"/>
    <w:rsid w:val="007F51AC"/>
    <w:rsid w:val="007F55E0"/>
    <w:rsid w:val="007F7120"/>
    <w:rsid w:val="007F7E7F"/>
    <w:rsid w:val="00800203"/>
    <w:rsid w:val="0080077C"/>
    <w:rsid w:val="00800B0D"/>
    <w:rsid w:val="008011E2"/>
    <w:rsid w:val="0080136A"/>
    <w:rsid w:val="00801B43"/>
    <w:rsid w:val="008028A6"/>
    <w:rsid w:val="00802911"/>
    <w:rsid w:val="00803937"/>
    <w:rsid w:val="00804963"/>
    <w:rsid w:val="00804F19"/>
    <w:rsid w:val="008053CC"/>
    <w:rsid w:val="00805BC8"/>
    <w:rsid w:val="00806024"/>
    <w:rsid w:val="0080613E"/>
    <w:rsid w:val="00810AD4"/>
    <w:rsid w:val="00812A0C"/>
    <w:rsid w:val="00812A7A"/>
    <w:rsid w:val="00814C1A"/>
    <w:rsid w:val="00814C1B"/>
    <w:rsid w:val="008153AE"/>
    <w:rsid w:val="00815668"/>
    <w:rsid w:val="00817BF7"/>
    <w:rsid w:val="008202E1"/>
    <w:rsid w:val="00821D39"/>
    <w:rsid w:val="00822344"/>
    <w:rsid w:val="00822713"/>
    <w:rsid w:val="00823A80"/>
    <w:rsid w:val="00824FCA"/>
    <w:rsid w:val="0082680E"/>
    <w:rsid w:val="00826947"/>
    <w:rsid w:val="00826F48"/>
    <w:rsid w:val="00826F63"/>
    <w:rsid w:val="00827921"/>
    <w:rsid w:val="00827C8F"/>
    <w:rsid w:val="00827EC7"/>
    <w:rsid w:val="008301DF"/>
    <w:rsid w:val="008306FF"/>
    <w:rsid w:val="00830CD7"/>
    <w:rsid w:val="00830CEB"/>
    <w:rsid w:val="00831460"/>
    <w:rsid w:val="00831549"/>
    <w:rsid w:val="0083261C"/>
    <w:rsid w:val="00832659"/>
    <w:rsid w:val="0083276C"/>
    <w:rsid w:val="0083394E"/>
    <w:rsid w:val="00834320"/>
    <w:rsid w:val="00834382"/>
    <w:rsid w:val="00834667"/>
    <w:rsid w:val="008352E4"/>
    <w:rsid w:val="008357AA"/>
    <w:rsid w:val="00835DE3"/>
    <w:rsid w:val="00835F81"/>
    <w:rsid w:val="00836260"/>
    <w:rsid w:val="00836B53"/>
    <w:rsid w:val="008425D7"/>
    <w:rsid w:val="0084344C"/>
    <w:rsid w:val="008453F2"/>
    <w:rsid w:val="00845CA7"/>
    <w:rsid w:val="00846541"/>
    <w:rsid w:val="00846CA9"/>
    <w:rsid w:val="0084729F"/>
    <w:rsid w:val="008472E2"/>
    <w:rsid w:val="008473DF"/>
    <w:rsid w:val="00847E5A"/>
    <w:rsid w:val="008528A7"/>
    <w:rsid w:val="0085315C"/>
    <w:rsid w:val="00854151"/>
    <w:rsid w:val="00855C92"/>
    <w:rsid w:val="00855D8F"/>
    <w:rsid w:val="008563A5"/>
    <w:rsid w:val="00857119"/>
    <w:rsid w:val="008572ED"/>
    <w:rsid w:val="00857D61"/>
    <w:rsid w:val="00857EA4"/>
    <w:rsid w:val="00860C28"/>
    <w:rsid w:val="008612FE"/>
    <w:rsid w:val="0086264F"/>
    <w:rsid w:val="00862797"/>
    <w:rsid w:val="00863F41"/>
    <w:rsid w:val="0086400C"/>
    <w:rsid w:val="0086439E"/>
    <w:rsid w:val="008643B7"/>
    <w:rsid w:val="00864719"/>
    <w:rsid w:val="00864D30"/>
    <w:rsid w:val="00866A16"/>
    <w:rsid w:val="00866D7F"/>
    <w:rsid w:val="00867532"/>
    <w:rsid w:val="008675C4"/>
    <w:rsid w:val="00867CAE"/>
    <w:rsid w:val="00867D59"/>
    <w:rsid w:val="00870B51"/>
    <w:rsid w:val="008710A4"/>
    <w:rsid w:val="00871425"/>
    <w:rsid w:val="008730E5"/>
    <w:rsid w:val="00873E9C"/>
    <w:rsid w:val="00873FF1"/>
    <w:rsid w:val="008744BB"/>
    <w:rsid w:val="00874D00"/>
    <w:rsid w:val="00875AB8"/>
    <w:rsid w:val="00876557"/>
    <w:rsid w:val="008765C3"/>
    <w:rsid w:val="00876C47"/>
    <w:rsid w:val="0087773A"/>
    <w:rsid w:val="00880417"/>
    <w:rsid w:val="00880F83"/>
    <w:rsid w:val="00881C86"/>
    <w:rsid w:val="008822CC"/>
    <w:rsid w:val="008835EA"/>
    <w:rsid w:val="00883C84"/>
    <w:rsid w:val="00884693"/>
    <w:rsid w:val="00884C42"/>
    <w:rsid w:val="0088510B"/>
    <w:rsid w:val="00885246"/>
    <w:rsid w:val="00885DFB"/>
    <w:rsid w:val="00886813"/>
    <w:rsid w:val="00886E01"/>
    <w:rsid w:val="00887799"/>
    <w:rsid w:val="008900AD"/>
    <w:rsid w:val="008902EF"/>
    <w:rsid w:val="00890636"/>
    <w:rsid w:val="00890B39"/>
    <w:rsid w:val="008939B1"/>
    <w:rsid w:val="00894A0A"/>
    <w:rsid w:val="0089503B"/>
    <w:rsid w:val="00895242"/>
    <w:rsid w:val="008952C7"/>
    <w:rsid w:val="00895867"/>
    <w:rsid w:val="00896436"/>
    <w:rsid w:val="00897612"/>
    <w:rsid w:val="00897701"/>
    <w:rsid w:val="008A038B"/>
    <w:rsid w:val="008A0684"/>
    <w:rsid w:val="008A1227"/>
    <w:rsid w:val="008A1A75"/>
    <w:rsid w:val="008A1D74"/>
    <w:rsid w:val="008A39A5"/>
    <w:rsid w:val="008A3C6B"/>
    <w:rsid w:val="008A4E40"/>
    <w:rsid w:val="008A62D2"/>
    <w:rsid w:val="008A62E2"/>
    <w:rsid w:val="008A6F1E"/>
    <w:rsid w:val="008B0533"/>
    <w:rsid w:val="008B09D9"/>
    <w:rsid w:val="008B0B4A"/>
    <w:rsid w:val="008B0D4C"/>
    <w:rsid w:val="008B0FD4"/>
    <w:rsid w:val="008B10F7"/>
    <w:rsid w:val="008B17FD"/>
    <w:rsid w:val="008B2DDD"/>
    <w:rsid w:val="008B3D05"/>
    <w:rsid w:val="008B450E"/>
    <w:rsid w:val="008B47E5"/>
    <w:rsid w:val="008B5050"/>
    <w:rsid w:val="008B5222"/>
    <w:rsid w:val="008B52D2"/>
    <w:rsid w:val="008B5995"/>
    <w:rsid w:val="008B736E"/>
    <w:rsid w:val="008B743A"/>
    <w:rsid w:val="008C069A"/>
    <w:rsid w:val="008C06BE"/>
    <w:rsid w:val="008C0CB5"/>
    <w:rsid w:val="008C1358"/>
    <w:rsid w:val="008C1E66"/>
    <w:rsid w:val="008C1EA1"/>
    <w:rsid w:val="008C3837"/>
    <w:rsid w:val="008C38C4"/>
    <w:rsid w:val="008C40C1"/>
    <w:rsid w:val="008C5DD1"/>
    <w:rsid w:val="008C5E76"/>
    <w:rsid w:val="008C6992"/>
    <w:rsid w:val="008C72DE"/>
    <w:rsid w:val="008C7603"/>
    <w:rsid w:val="008D100C"/>
    <w:rsid w:val="008D2CD3"/>
    <w:rsid w:val="008D3067"/>
    <w:rsid w:val="008D3120"/>
    <w:rsid w:val="008D37FD"/>
    <w:rsid w:val="008D38EA"/>
    <w:rsid w:val="008D3E60"/>
    <w:rsid w:val="008D53F8"/>
    <w:rsid w:val="008D589C"/>
    <w:rsid w:val="008D59A1"/>
    <w:rsid w:val="008D5CBD"/>
    <w:rsid w:val="008D6EA8"/>
    <w:rsid w:val="008D6F87"/>
    <w:rsid w:val="008D75C2"/>
    <w:rsid w:val="008D790B"/>
    <w:rsid w:val="008E13FE"/>
    <w:rsid w:val="008E1569"/>
    <w:rsid w:val="008E1D68"/>
    <w:rsid w:val="008E29DC"/>
    <w:rsid w:val="008E3077"/>
    <w:rsid w:val="008E4FFD"/>
    <w:rsid w:val="008E518A"/>
    <w:rsid w:val="008E5A64"/>
    <w:rsid w:val="008E764E"/>
    <w:rsid w:val="008F0D33"/>
    <w:rsid w:val="008F0EA8"/>
    <w:rsid w:val="008F12CB"/>
    <w:rsid w:val="008F2DAB"/>
    <w:rsid w:val="008F31F6"/>
    <w:rsid w:val="008F3293"/>
    <w:rsid w:val="008F3523"/>
    <w:rsid w:val="008F3611"/>
    <w:rsid w:val="008F3738"/>
    <w:rsid w:val="008F4D28"/>
    <w:rsid w:val="008F63CC"/>
    <w:rsid w:val="008F6A09"/>
    <w:rsid w:val="008F756B"/>
    <w:rsid w:val="008F7DF8"/>
    <w:rsid w:val="008F7E74"/>
    <w:rsid w:val="009015C6"/>
    <w:rsid w:val="00902F69"/>
    <w:rsid w:val="0090397B"/>
    <w:rsid w:val="00903B5E"/>
    <w:rsid w:val="009054F6"/>
    <w:rsid w:val="00905FF3"/>
    <w:rsid w:val="0090600E"/>
    <w:rsid w:val="009067C1"/>
    <w:rsid w:val="00907082"/>
    <w:rsid w:val="00907D2C"/>
    <w:rsid w:val="00907E58"/>
    <w:rsid w:val="00912A3F"/>
    <w:rsid w:val="00912B6D"/>
    <w:rsid w:val="0091442D"/>
    <w:rsid w:val="00915856"/>
    <w:rsid w:val="009160E3"/>
    <w:rsid w:val="00916284"/>
    <w:rsid w:val="00920C7B"/>
    <w:rsid w:val="00921341"/>
    <w:rsid w:val="009236F6"/>
    <w:rsid w:val="00923A89"/>
    <w:rsid w:val="00923C55"/>
    <w:rsid w:val="00923EA8"/>
    <w:rsid w:val="00924026"/>
    <w:rsid w:val="00924058"/>
    <w:rsid w:val="0092415E"/>
    <w:rsid w:val="0092496B"/>
    <w:rsid w:val="00924F37"/>
    <w:rsid w:val="009259F6"/>
    <w:rsid w:val="0092796B"/>
    <w:rsid w:val="0093063B"/>
    <w:rsid w:val="00930A0E"/>
    <w:rsid w:val="00930E67"/>
    <w:rsid w:val="00931CC6"/>
    <w:rsid w:val="00932DAB"/>
    <w:rsid w:val="00933741"/>
    <w:rsid w:val="009338FE"/>
    <w:rsid w:val="009342B7"/>
    <w:rsid w:val="00934309"/>
    <w:rsid w:val="009360E3"/>
    <w:rsid w:val="00936577"/>
    <w:rsid w:val="00936850"/>
    <w:rsid w:val="009379AF"/>
    <w:rsid w:val="00940696"/>
    <w:rsid w:val="0094097F"/>
    <w:rsid w:val="009417B5"/>
    <w:rsid w:val="00941C88"/>
    <w:rsid w:val="009428BF"/>
    <w:rsid w:val="00942CD1"/>
    <w:rsid w:val="00942F3A"/>
    <w:rsid w:val="009432FE"/>
    <w:rsid w:val="00943DCF"/>
    <w:rsid w:val="00944641"/>
    <w:rsid w:val="0094476A"/>
    <w:rsid w:val="00945337"/>
    <w:rsid w:val="009455BD"/>
    <w:rsid w:val="00945F35"/>
    <w:rsid w:val="00947B7D"/>
    <w:rsid w:val="0095075A"/>
    <w:rsid w:val="00950DE1"/>
    <w:rsid w:val="0095133C"/>
    <w:rsid w:val="00951E29"/>
    <w:rsid w:val="00951E2C"/>
    <w:rsid w:val="009522CD"/>
    <w:rsid w:val="00952828"/>
    <w:rsid w:val="00952CED"/>
    <w:rsid w:val="00953AF7"/>
    <w:rsid w:val="00954818"/>
    <w:rsid w:val="00954DE0"/>
    <w:rsid w:val="00955986"/>
    <w:rsid w:val="0095796F"/>
    <w:rsid w:val="00957B64"/>
    <w:rsid w:val="00957EAB"/>
    <w:rsid w:val="00960802"/>
    <w:rsid w:val="00960917"/>
    <w:rsid w:val="00961C90"/>
    <w:rsid w:val="009623E1"/>
    <w:rsid w:val="0096376F"/>
    <w:rsid w:val="009638C1"/>
    <w:rsid w:val="009644DB"/>
    <w:rsid w:val="00964853"/>
    <w:rsid w:val="00965822"/>
    <w:rsid w:val="0096585D"/>
    <w:rsid w:val="00965FE4"/>
    <w:rsid w:val="00966082"/>
    <w:rsid w:val="009664F9"/>
    <w:rsid w:val="0097044D"/>
    <w:rsid w:val="00970A1C"/>
    <w:rsid w:val="009715F7"/>
    <w:rsid w:val="00971BA7"/>
    <w:rsid w:val="00972F82"/>
    <w:rsid w:val="00973042"/>
    <w:rsid w:val="009731FE"/>
    <w:rsid w:val="00973240"/>
    <w:rsid w:val="00974642"/>
    <w:rsid w:val="0097663F"/>
    <w:rsid w:val="00976D4A"/>
    <w:rsid w:val="0098162C"/>
    <w:rsid w:val="0098166F"/>
    <w:rsid w:val="009816F8"/>
    <w:rsid w:val="0098191E"/>
    <w:rsid w:val="00981EB2"/>
    <w:rsid w:val="00982A5C"/>
    <w:rsid w:val="009832B6"/>
    <w:rsid w:val="0098346A"/>
    <w:rsid w:val="0098361D"/>
    <w:rsid w:val="009839F3"/>
    <w:rsid w:val="00983BD5"/>
    <w:rsid w:val="00983E12"/>
    <w:rsid w:val="0098553C"/>
    <w:rsid w:val="00985557"/>
    <w:rsid w:val="00985CE4"/>
    <w:rsid w:val="00985D26"/>
    <w:rsid w:val="0098628F"/>
    <w:rsid w:val="009862A8"/>
    <w:rsid w:val="00986C0C"/>
    <w:rsid w:val="00990104"/>
    <w:rsid w:val="009904D5"/>
    <w:rsid w:val="00990AEC"/>
    <w:rsid w:val="00990FC6"/>
    <w:rsid w:val="0099120E"/>
    <w:rsid w:val="00991A5B"/>
    <w:rsid w:val="00991FA0"/>
    <w:rsid w:val="0099220E"/>
    <w:rsid w:val="009928BB"/>
    <w:rsid w:val="00993967"/>
    <w:rsid w:val="00994822"/>
    <w:rsid w:val="00994D22"/>
    <w:rsid w:val="0099576F"/>
    <w:rsid w:val="00995BED"/>
    <w:rsid w:val="0099602C"/>
    <w:rsid w:val="00996590"/>
    <w:rsid w:val="009967E4"/>
    <w:rsid w:val="009968FB"/>
    <w:rsid w:val="009977C0"/>
    <w:rsid w:val="009A061A"/>
    <w:rsid w:val="009A061B"/>
    <w:rsid w:val="009A1460"/>
    <w:rsid w:val="009A1685"/>
    <w:rsid w:val="009A2608"/>
    <w:rsid w:val="009A2EC4"/>
    <w:rsid w:val="009A357A"/>
    <w:rsid w:val="009A6A19"/>
    <w:rsid w:val="009B05C4"/>
    <w:rsid w:val="009B1981"/>
    <w:rsid w:val="009B210F"/>
    <w:rsid w:val="009B2AF2"/>
    <w:rsid w:val="009B3351"/>
    <w:rsid w:val="009B3EE7"/>
    <w:rsid w:val="009B457B"/>
    <w:rsid w:val="009B4C3B"/>
    <w:rsid w:val="009B4F45"/>
    <w:rsid w:val="009B5A21"/>
    <w:rsid w:val="009B5C6B"/>
    <w:rsid w:val="009B6301"/>
    <w:rsid w:val="009B6318"/>
    <w:rsid w:val="009B676E"/>
    <w:rsid w:val="009B6BA3"/>
    <w:rsid w:val="009B6BC8"/>
    <w:rsid w:val="009B736E"/>
    <w:rsid w:val="009C0757"/>
    <w:rsid w:val="009C1055"/>
    <w:rsid w:val="009C11C2"/>
    <w:rsid w:val="009C1376"/>
    <w:rsid w:val="009C211E"/>
    <w:rsid w:val="009C2827"/>
    <w:rsid w:val="009C53C3"/>
    <w:rsid w:val="009C61EC"/>
    <w:rsid w:val="009C6D3C"/>
    <w:rsid w:val="009C6EEF"/>
    <w:rsid w:val="009C7E2B"/>
    <w:rsid w:val="009D015B"/>
    <w:rsid w:val="009D04C2"/>
    <w:rsid w:val="009D1637"/>
    <w:rsid w:val="009D1934"/>
    <w:rsid w:val="009D1F9F"/>
    <w:rsid w:val="009D26E7"/>
    <w:rsid w:val="009D331B"/>
    <w:rsid w:val="009D3529"/>
    <w:rsid w:val="009D453D"/>
    <w:rsid w:val="009D5A06"/>
    <w:rsid w:val="009D5BE9"/>
    <w:rsid w:val="009D63E4"/>
    <w:rsid w:val="009D6550"/>
    <w:rsid w:val="009D6C2B"/>
    <w:rsid w:val="009D76A6"/>
    <w:rsid w:val="009E0C98"/>
    <w:rsid w:val="009E0E18"/>
    <w:rsid w:val="009E245E"/>
    <w:rsid w:val="009E2B60"/>
    <w:rsid w:val="009E3900"/>
    <w:rsid w:val="009E3B33"/>
    <w:rsid w:val="009E3C6C"/>
    <w:rsid w:val="009E4E19"/>
    <w:rsid w:val="009E5E49"/>
    <w:rsid w:val="009E622F"/>
    <w:rsid w:val="009E64C2"/>
    <w:rsid w:val="009E724B"/>
    <w:rsid w:val="009E7A62"/>
    <w:rsid w:val="009F040B"/>
    <w:rsid w:val="009F06B5"/>
    <w:rsid w:val="009F1110"/>
    <w:rsid w:val="009F21D8"/>
    <w:rsid w:val="009F353A"/>
    <w:rsid w:val="009F402E"/>
    <w:rsid w:val="009F4285"/>
    <w:rsid w:val="009F447E"/>
    <w:rsid w:val="009F4B29"/>
    <w:rsid w:val="009F53AE"/>
    <w:rsid w:val="009F7B28"/>
    <w:rsid w:val="00A014C5"/>
    <w:rsid w:val="00A019E7"/>
    <w:rsid w:val="00A0259F"/>
    <w:rsid w:val="00A02797"/>
    <w:rsid w:val="00A02A73"/>
    <w:rsid w:val="00A0428B"/>
    <w:rsid w:val="00A04384"/>
    <w:rsid w:val="00A047C3"/>
    <w:rsid w:val="00A05532"/>
    <w:rsid w:val="00A05D12"/>
    <w:rsid w:val="00A066AB"/>
    <w:rsid w:val="00A07F1D"/>
    <w:rsid w:val="00A10400"/>
    <w:rsid w:val="00A1069E"/>
    <w:rsid w:val="00A10759"/>
    <w:rsid w:val="00A10B2E"/>
    <w:rsid w:val="00A10EC6"/>
    <w:rsid w:val="00A111AC"/>
    <w:rsid w:val="00A1195F"/>
    <w:rsid w:val="00A11B29"/>
    <w:rsid w:val="00A11E8B"/>
    <w:rsid w:val="00A11E8F"/>
    <w:rsid w:val="00A120A7"/>
    <w:rsid w:val="00A12275"/>
    <w:rsid w:val="00A123B0"/>
    <w:rsid w:val="00A141A9"/>
    <w:rsid w:val="00A14494"/>
    <w:rsid w:val="00A14995"/>
    <w:rsid w:val="00A15862"/>
    <w:rsid w:val="00A15868"/>
    <w:rsid w:val="00A15ADA"/>
    <w:rsid w:val="00A15BC3"/>
    <w:rsid w:val="00A16112"/>
    <w:rsid w:val="00A16E6F"/>
    <w:rsid w:val="00A171E0"/>
    <w:rsid w:val="00A17A13"/>
    <w:rsid w:val="00A17AA9"/>
    <w:rsid w:val="00A17EFE"/>
    <w:rsid w:val="00A20757"/>
    <w:rsid w:val="00A20C3D"/>
    <w:rsid w:val="00A2121B"/>
    <w:rsid w:val="00A2158B"/>
    <w:rsid w:val="00A22B57"/>
    <w:rsid w:val="00A24359"/>
    <w:rsid w:val="00A248B2"/>
    <w:rsid w:val="00A24E28"/>
    <w:rsid w:val="00A25286"/>
    <w:rsid w:val="00A2538E"/>
    <w:rsid w:val="00A25470"/>
    <w:rsid w:val="00A25916"/>
    <w:rsid w:val="00A2598B"/>
    <w:rsid w:val="00A25EC6"/>
    <w:rsid w:val="00A26B82"/>
    <w:rsid w:val="00A26D66"/>
    <w:rsid w:val="00A27F15"/>
    <w:rsid w:val="00A27FF8"/>
    <w:rsid w:val="00A30B25"/>
    <w:rsid w:val="00A30B27"/>
    <w:rsid w:val="00A30F48"/>
    <w:rsid w:val="00A318EF"/>
    <w:rsid w:val="00A31CB2"/>
    <w:rsid w:val="00A32809"/>
    <w:rsid w:val="00A32C83"/>
    <w:rsid w:val="00A32D23"/>
    <w:rsid w:val="00A33252"/>
    <w:rsid w:val="00A33DB1"/>
    <w:rsid w:val="00A33EC8"/>
    <w:rsid w:val="00A353C5"/>
    <w:rsid w:val="00A36646"/>
    <w:rsid w:val="00A36FC6"/>
    <w:rsid w:val="00A37ACE"/>
    <w:rsid w:val="00A41CE3"/>
    <w:rsid w:val="00A42DAE"/>
    <w:rsid w:val="00A4345F"/>
    <w:rsid w:val="00A4400C"/>
    <w:rsid w:val="00A4401D"/>
    <w:rsid w:val="00A44B87"/>
    <w:rsid w:val="00A45BBE"/>
    <w:rsid w:val="00A465F8"/>
    <w:rsid w:val="00A50899"/>
    <w:rsid w:val="00A51A55"/>
    <w:rsid w:val="00A5208F"/>
    <w:rsid w:val="00A52939"/>
    <w:rsid w:val="00A52FE0"/>
    <w:rsid w:val="00A537F3"/>
    <w:rsid w:val="00A53CC7"/>
    <w:rsid w:val="00A54045"/>
    <w:rsid w:val="00A554DA"/>
    <w:rsid w:val="00A555E0"/>
    <w:rsid w:val="00A55EA2"/>
    <w:rsid w:val="00A606E0"/>
    <w:rsid w:val="00A60C18"/>
    <w:rsid w:val="00A60C4B"/>
    <w:rsid w:val="00A619C7"/>
    <w:rsid w:val="00A62459"/>
    <w:rsid w:val="00A62885"/>
    <w:rsid w:val="00A62BCA"/>
    <w:rsid w:val="00A62ED6"/>
    <w:rsid w:val="00A63726"/>
    <w:rsid w:val="00A63F0B"/>
    <w:rsid w:val="00A64056"/>
    <w:rsid w:val="00A64065"/>
    <w:rsid w:val="00A6420E"/>
    <w:rsid w:val="00A64296"/>
    <w:rsid w:val="00A6442E"/>
    <w:rsid w:val="00A64ACC"/>
    <w:rsid w:val="00A64B6B"/>
    <w:rsid w:val="00A65628"/>
    <w:rsid w:val="00A65E28"/>
    <w:rsid w:val="00A66C2C"/>
    <w:rsid w:val="00A67759"/>
    <w:rsid w:val="00A6788B"/>
    <w:rsid w:val="00A67E66"/>
    <w:rsid w:val="00A71CA1"/>
    <w:rsid w:val="00A71D59"/>
    <w:rsid w:val="00A72B86"/>
    <w:rsid w:val="00A72CFF"/>
    <w:rsid w:val="00A731BF"/>
    <w:rsid w:val="00A734C1"/>
    <w:rsid w:val="00A747EF"/>
    <w:rsid w:val="00A74A79"/>
    <w:rsid w:val="00A758DB"/>
    <w:rsid w:val="00A75F6C"/>
    <w:rsid w:val="00A7636A"/>
    <w:rsid w:val="00A8019C"/>
    <w:rsid w:val="00A80CAA"/>
    <w:rsid w:val="00A80CD4"/>
    <w:rsid w:val="00A81D9C"/>
    <w:rsid w:val="00A82CAE"/>
    <w:rsid w:val="00A830DF"/>
    <w:rsid w:val="00A83E5B"/>
    <w:rsid w:val="00A83F85"/>
    <w:rsid w:val="00A83FB6"/>
    <w:rsid w:val="00A85A57"/>
    <w:rsid w:val="00A866F3"/>
    <w:rsid w:val="00A86784"/>
    <w:rsid w:val="00A8786C"/>
    <w:rsid w:val="00A87B8C"/>
    <w:rsid w:val="00A90ACC"/>
    <w:rsid w:val="00A911EF"/>
    <w:rsid w:val="00A91300"/>
    <w:rsid w:val="00A91760"/>
    <w:rsid w:val="00A92F1F"/>
    <w:rsid w:val="00A9369A"/>
    <w:rsid w:val="00A94732"/>
    <w:rsid w:val="00A9576B"/>
    <w:rsid w:val="00A95981"/>
    <w:rsid w:val="00A96488"/>
    <w:rsid w:val="00A96937"/>
    <w:rsid w:val="00A96E21"/>
    <w:rsid w:val="00A97273"/>
    <w:rsid w:val="00A973E7"/>
    <w:rsid w:val="00AA0386"/>
    <w:rsid w:val="00AA0781"/>
    <w:rsid w:val="00AA15CE"/>
    <w:rsid w:val="00AA1C0B"/>
    <w:rsid w:val="00AA33BB"/>
    <w:rsid w:val="00AA464B"/>
    <w:rsid w:val="00AA4AE1"/>
    <w:rsid w:val="00AA6386"/>
    <w:rsid w:val="00AA6D1E"/>
    <w:rsid w:val="00AA733F"/>
    <w:rsid w:val="00AA7AC0"/>
    <w:rsid w:val="00AB0084"/>
    <w:rsid w:val="00AB0495"/>
    <w:rsid w:val="00AB1567"/>
    <w:rsid w:val="00AB1D62"/>
    <w:rsid w:val="00AB3823"/>
    <w:rsid w:val="00AB4EC0"/>
    <w:rsid w:val="00AB50B8"/>
    <w:rsid w:val="00AB535B"/>
    <w:rsid w:val="00AB562C"/>
    <w:rsid w:val="00AB6093"/>
    <w:rsid w:val="00AB60A9"/>
    <w:rsid w:val="00AB6535"/>
    <w:rsid w:val="00AB744F"/>
    <w:rsid w:val="00AB770F"/>
    <w:rsid w:val="00AB7924"/>
    <w:rsid w:val="00AC0A51"/>
    <w:rsid w:val="00AC108C"/>
    <w:rsid w:val="00AC17B8"/>
    <w:rsid w:val="00AC21B5"/>
    <w:rsid w:val="00AC3377"/>
    <w:rsid w:val="00AC38A6"/>
    <w:rsid w:val="00AC6341"/>
    <w:rsid w:val="00AC64E1"/>
    <w:rsid w:val="00AC7B67"/>
    <w:rsid w:val="00AC7ED0"/>
    <w:rsid w:val="00AD0F6B"/>
    <w:rsid w:val="00AD1A05"/>
    <w:rsid w:val="00AD3AE1"/>
    <w:rsid w:val="00AD4077"/>
    <w:rsid w:val="00AD47F3"/>
    <w:rsid w:val="00AD532F"/>
    <w:rsid w:val="00AD5558"/>
    <w:rsid w:val="00AD5B72"/>
    <w:rsid w:val="00AD6A89"/>
    <w:rsid w:val="00AD6B1F"/>
    <w:rsid w:val="00AD6DDC"/>
    <w:rsid w:val="00AD6F8D"/>
    <w:rsid w:val="00AD7742"/>
    <w:rsid w:val="00AE0041"/>
    <w:rsid w:val="00AE00D9"/>
    <w:rsid w:val="00AE0397"/>
    <w:rsid w:val="00AE180E"/>
    <w:rsid w:val="00AE1D1F"/>
    <w:rsid w:val="00AE2100"/>
    <w:rsid w:val="00AE2A30"/>
    <w:rsid w:val="00AE330F"/>
    <w:rsid w:val="00AE3E12"/>
    <w:rsid w:val="00AE4FCD"/>
    <w:rsid w:val="00AE54CD"/>
    <w:rsid w:val="00AE670B"/>
    <w:rsid w:val="00AE6E85"/>
    <w:rsid w:val="00AE6F19"/>
    <w:rsid w:val="00AE72A2"/>
    <w:rsid w:val="00AE79E9"/>
    <w:rsid w:val="00AE7B3E"/>
    <w:rsid w:val="00AF0AA0"/>
    <w:rsid w:val="00AF0D94"/>
    <w:rsid w:val="00AF1950"/>
    <w:rsid w:val="00AF1B6A"/>
    <w:rsid w:val="00AF1D00"/>
    <w:rsid w:val="00AF2340"/>
    <w:rsid w:val="00AF27A3"/>
    <w:rsid w:val="00AF28A0"/>
    <w:rsid w:val="00AF36C0"/>
    <w:rsid w:val="00AF407C"/>
    <w:rsid w:val="00AF58E5"/>
    <w:rsid w:val="00AF5D1A"/>
    <w:rsid w:val="00AF7B8B"/>
    <w:rsid w:val="00B011B3"/>
    <w:rsid w:val="00B016B1"/>
    <w:rsid w:val="00B01F68"/>
    <w:rsid w:val="00B031AB"/>
    <w:rsid w:val="00B04DC0"/>
    <w:rsid w:val="00B05360"/>
    <w:rsid w:val="00B06405"/>
    <w:rsid w:val="00B06C3B"/>
    <w:rsid w:val="00B101AC"/>
    <w:rsid w:val="00B11B8E"/>
    <w:rsid w:val="00B12604"/>
    <w:rsid w:val="00B12929"/>
    <w:rsid w:val="00B12BE5"/>
    <w:rsid w:val="00B13FF3"/>
    <w:rsid w:val="00B146B5"/>
    <w:rsid w:val="00B146DF"/>
    <w:rsid w:val="00B14A7E"/>
    <w:rsid w:val="00B154AD"/>
    <w:rsid w:val="00B17B7C"/>
    <w:rsid w:val="00B17DE6"/>
    <w:rsid w:val="00B20601"/>
    <w:rsid w:val="00B2062B"/>
    <w:rsid w:val="00B20669"/>
    <w:rsid w:val="00B21A2C"/>
    <w:rsid w:val="00B22273"/>
    <w:rsid w:val="00B2239F"/>
    <w:rsid w:val="00B22C01"/>
    <w:rsid w:val="00B239F9"/>
    <w:rsid w:val="00B23A2E"/>
    <w:rsid w:val="00B24057"/>
    <w:rsid w:val="00B244D2"/>
    <w:rsid w:val="00B24971"/>
    <w:rsid w:val="00B25372"/>
    <w:rsid w:val="00B267F6"/>
    <w:rsid w:val="00B268DD"/>
    <w:rsid w:val="00B2722C"/>
    <w:rsid w:val="00B2797D"/>
    <w:rsid w:val="00B27BE6"/>
    <w:rsid w:val="00B305D3"/>
    <w:rsid w:val="00B30804"/>
    <w:rsid w:val="00B30E44"/>
    <w:rsid w:val="00B31A38"/>
    <w:rsid w:val="00B31E54"/>
    <w:rsid w:val="00B326B6"/>
    <w:rsid w:val="00B328D6"/>
    <w:rsid w:val="00B33206"/>
    <w:rsid w:val="00B3329B"/>
    <w:rsid w:val="00B350D5"/>
    <w:rsid w:val="00B3720F"/>
    <w:rsid w:val="00B3781A"/>
    <w:rsid w:val="00B37FB0"/>
    <w:rsid w:val="00B40C13"/>
    <w:rsid w:val="00B41BEB"/>
    <w:rsid w:val="00B42473"/>
    <w:rsid w:val="00B42CB4"/>
    <w:rsid w:val="00B433E3"/>
    <w:rsid w:val="00B4359A"/>
    <w:rsid w:val="00B4396E"/>
    <w:rsid w:val="00B43BD3"/>
    <w:rsid w:val="00B440C6"/>
    <w:rsid w:val="00B44B59"/>
    <w:rsid w:val="00B4532D"/>
    <w:rsid w:val="00B45DCA"/>
    <w:rsid w:val="00B45E79"/>
    <w:rsid w:val="00B45EDF"/>
    <w:rsid w:val="00B46524"/>
    <w:rsid w:val="00B46B4D"/>
    <w:rsid w:val="00B46FBA"/>
    <w:rsid w:val="00B471CA"/>
    <w:rsid w:val="00B47ABD"/>
    <w:rsid w:val="00B50385"/>
    <w:rsid w:val="00B5074A"/>
    <w:rsid w:val="00B53434"/>
    <w:rsid w:val="00B534F5"/>
    <w:rsid w:val="00B535D1"/>
    <w:rsid w:val="00B53C6F"/>
    <w:rsid w:val="00B53E97"/>
    <w:rsid w:val="00B547E9"/>
    <w:rsid w:val="00B54E63"/>
    <w:rsid w:val="00B55365"/>
    <w:rsid w:val="00B56A02"/>
    <w:rsid w:val="00B56B26"/>
    <w:rsid w:val="00B57339"/>
    <w:rsid w:val="00B57706"/>
    <w:rsid w:val="00B57794"/>
    <w:rsid w:val="00B577F1"/>
    <w:rsid w:val="00B57922"/>
    <w:rsid w:val="00B601B5"/>
    <w:rsid w:val="00B6052C"/>
    <w:rsid w:val="00B6060C"/>
    <w:rsid w:val="00B60857"/>
    <w:rsid w:val="00B60A71"/>
    <w:rsid w:val="00B62510"/>
    <w:rsid w:val="00B625CD"/>
    <w:rsid w:val="00B63008"/>
    <w:rsid w:val="00B6349B"/>
    <w:rsid w:val="00B63527"/>
    <w:rsid w:val="00B64096"/>
    <w:rsid w:val="00B64290"/>
    <w:rsid w:val="00B65171"/>
    <w:rsid w:val="00B65D54"/>
    <w:rsid w:val="00B667E5"/>
    <w:rsid w:val="00B70840"/>
    <w:rsid w:val="00B71715"/>
    <w:rsid w:val="00B71814"/>
    <w:rsid w:val="00B72E89"/>
    <w:rsid w:val="00B73A4B"/>
    <w:rsid w:val="00B73F6B"/>
    <w:rsid w:val="00B76D83"/>
    <w:rsid w:val="00B77414"/>
    <w:rsid w:val="00B77657"/>
    <w:rsid w:val="00B779D9"/>
    <w:rsid w:val="00B807AC"/>
    <w:rsid w:val="00B8480F"/>
    <w:rsid w:val="00B848F9"/>
    <w:rsid w:val="00B85A26"/>
    <w:rsid w:val="00B85D11"/>
    <w:rsid w:val="00B8666F"/>
    <w:rsid w:val="00B8791C"/>
    <w:rsid w:val="00B87C20"/>
    <w:rsid w:val="00B90914"/>
    <w:rsid w:val="00B90F95"/>
    <w:rsid w:val="00B91465"/>
    <w:rsid w:val="00B925D7"/>
    <w:rsid w:val="00B926A7"/>
    <w:rsid w:val="00B9272F"/>
    <w:rsid w:val="00B933A1"/>
    <w:rsid w:val="00B941CB"/>
    <w:rsid w:val="00B94581"/>
    <w:rsid w:val="00B953E5"/>
    <w:rsid w:val="00B962C3"/>
    <w:rsid w:val="00B968BE"/>
    <w:rsid w:val="00B96BAD"/>
    <w:rsid w:val="00BA07FB"/>
    <w:rsid w:val="00BA13DE"/>
    <w:rsid w:val="00BA1855"/>
    <w:rsid w:val="00BA1B6B"/>
    <w:rsid w:val="00BA1F04"/>
    <w:rsid w:val="00BA22D3"/>
    <w:rsid w:val="00BA3FB2"/>
    <w:rsid w:val="00BA58C4"/>
    <w:rsid w:val="00BA6BB4"/>
    <w:rsid w:val="00BA729A"/>
    <w:rsid w:val="00BA7E16"/>
    <w:rsid w:val="00BB02EE"/>
    <w:rsid w:val="00BB084F"/>
    <w:rsid w:val="00BB0B20"/>
    <w:rsid w:val="00BB108B"/>
    <w:rsid w:val="00BB10CD"/>
    <w:rsid w:val="00BB17DF"/>
    <w:rsid w:val="00BB1B5E"/>
    <w:rsid w:val="00BB1BA6"/>
    <w:rsid w:val="00BB1C71"/>
    <w:rsid w:val="00BB1C92"/>
    <w:rsid w:val="00BB1E2F"/>
    <w:rsid w:val="00BB27CA"/>
    <w:rsid w:val="00BB2D9A"/>
    <w:rsid w:val="00BB36C1"/>
    <w:rsid w:val="00BB3AD4"/>
    <w:rsid w:val="00BB4231"/>
    <w:rsid w:val="00BB453E"/>
    <w:rsid w:val="00BB6175"/>
    <w:rsid w:val="00BB773A"/>
    <w:rsid w:val="00BB784A"/>
    <w:rsid w:val="00BC0052"/>
    <w:rsid w:val="00BC0483"/>
    <w:rsid w:val="00BC0946"/>
    <w:rsid w:val="00BC0993"/>
    <w:rsid w:val="00BC0D71"/>
    <w:rsid w:val="00BC2006"/>
    <w:rsid w:val="00BC5B45"/>
    <w:rsid w:val="00BC5F27"/>
    <w:rsid w:val="00BC679F"/>
    <w:rsid w:val="00BC68DD"/>
    <w:rsid w:val="00BC6F23"/>
    <w:rsid w:val="00BC7119"/>
    <w:rsid w:val="00BC72EA"/>
    <w:rsid w:val="00BC75DE"/>
    <w:rsid w:val="00BC75FA"/>
    <w:rsid w:val="00BC7843"/>
    <w:rsid w:val="00BD14C0"/>
    <w:rsid w:val="00BD19C1"/>
    <w:rsid w:val="00BD27A9"/>
    <w:rsid w:val="00BD4627"/>
    <w:rsid w:val="00BD51FC"/>
    <w:rsid w:val="00BD5B83"/>
    <w:rsid w:val="00BD69FF"/>
    <w:rsid w:val="00BE0705"/>
    <w:rsid w:val="00BE12F0"/>
    <w:rsid w:val="00BE1715"/>
    <w:rsid w:val="00BE1E20"/>
    <w:rsid w:val="00BE2847"/>
    <w:rsid w:val="00BE2C4C"/>
    <w:rsid w:val="00BE3627"/>
    <w:rsid w:val="00BE3C9E"/>
    <w:rsid w:val="00BE3EEE"/>
    <w:rsid w:val="00BE4EEA"/>
    <w:rsid w:val="00BE4F7F"/>
    <w:rsid w:val="00BE5089"/>
    <w:rsid w:val="00BE5CF4"/>
    <w:rsid w:val="00BE6D9D"/>
    <w:rsid w:val="00BE6F3A"/>
    <w:rsid w:val="00BE71C7"/>
    <w:rsid w:val="00BF0B04"/>
    <w:rsid w:val="00BF0D5B"/>
    <w:rsid w:val="00BF1DA5"/>
    <w:rsid w:val="00BF4E25"/>
    <w:rsid w:val="00BF606C"/>
    <w:rsid w:val="00BF6308"/>
    <w:rsid w:val="00BF6383"/>
    <w:rsid w:val="00BF64C8"/>
    <w:rsid w:val="00BF64D6"/>
    <w:rsid w:val="00BF6D53"/>
    <w:rsid w:val="00BF7B6F"/>
    <w:rsid w:val="00C01478"/>
    <w:rsid w:val="00C025C4"/>
    <w:rsid w:val="00C02D86"/>
    <w:rsid w:val="00C03AF9"/>
    <w:rsid w:val="00C03E38"/>
    <w:rsid w:val="00C041EF"/>
    <w:rsid w:val="00C04C1E"/>
    <w:rsid w:val="00C05348"/>
    <w:rsid w:val="00C05A11"/>
    <w:rsid w:val="00C06500"/>
    <w:rsid w:val="00C066B2"/>
    <w:rsid w:val="00C067EA"/>
    <w:rsid w:val="00C06845"/>
    <w:rsid w:val="00C06ADF"/>
    <w:rsid w:val="00C06E92"/>
    <w:rsid w:val="00C0767C"/>
    <w:rsid w:val="00C1206A"/>
    <w:rsid w:val="00C1422F"/>
    <w:rsid w:val="00C1423F"/>
    <w:rsid w:val="00C1453A"/>
    <w:rsid w:val="00C1616A"/>
    <w:rsid w:val="00C205BD"/>
    <w:rsid w:val="00C20EA0"/>
    <w:rsid w:val="00C22920"/>
    <w:rsid w:val="00C2304E"/>
    <w:rsid w:val="00C240B9"/>
    <w:rsid w:val="00C2445D"/>
    <w:rsid w:val="00C26338"/>
    <w:rsid w:val="00C26576"/>
    <w:rsid w:val="00C26695"/>
    <w:rsid w:val="00C26E0A"/>
    <w:rsid w:val="00C27AB8"/>
    <w:rsid w:val="00C30FBF"/>
    <w:rsid w:val="00C31151"/>
    <w:rsid w:val="00C3175A"/>
    <w:rsid w:val="00C31E02"/>
    <w:rsid w:val="00C3273C"/>
    <w:rsid w:val="00C328D3"/>
    <w:rsid w:val="00C329BC"/>
    <w:rsid w:val="00C334FA"/>
    <w:rsid w:val="00C335A7"/>
    <w:rsid w:val="00C33739"/>
    <w:rsid w:val="00C33EAA"/>
    <w:rsid w:val="00C345E1"/>
    <w:rsid w:val="00C35088"/>
    <w:rsid w:val="00C356D2"/>
    <w:rsid w:val="00C35D46"/>
    <w:rsid w:val="00C36BF8"/>
    <w:rsid w:val="00C36EBD"/>
    <w:rsid w:val="00C374FF"/>
    <w:rsid w:val="00C378E1"/>
    <w:rsid w:val="00C410F7"/>
    <w:rsid w:val="00C42D34"/>
    <w:rsid w:val="00C44D4B"/>
    <w:rsid w:val="00C44E3C"/>
    <w:rsid w:val="00C45015"/>
    <w:rsid w:val="00C45067"/>
    <w:rsid w:val="00C456B5"/>
    <w:rsid w:val="00C457AC"/>
    <w:rsid w:val="00C45A1B"/>
    <w:rsid w:val="00C465E2"/>
    <w:rsid w:val="00C466FC"/>
    <w:rsid w:val="00C46FFF"/>
    <w:rsid w:val="00C4770B"/>
    <w:rsid w:val="00C5130D"/>
    <w:rsid w:val="00C519FB"/>
    <w:rsid w:val="00C51AF6"/>
    <w:rsid w:val="00C526AE"/>
    <w:rsid w:val="00C52B31"/>
    <w:rsid w:val="00C52CD5"/>
    <w:rsid w:val="00C52D40"/>
    <w:rsid w:val="00C53965"/>
    <w:rsid w:val="00C54C96"/>
    <w:rsid w:val="00C610C4"/>
    <w:rsid w:val="00C6184D"/>
    <w:rsid w:val="00C62DC2"/>
    <w:rsid w:val="00C64590"/>
    <w:rsid w:val="00C655ED"/>
    <w:rsid w:val="00C65DAD"/>
    <w:rsid w:val="00C6672A"/>
    <w:rsid w:val="00C66CD7"/>
    <w:rsid w:val="00C72CE8"/>
    <w:rsid w:val="00C72D61"/>
    <w:rsid w:val="00C73AED"/>
    <w:rsid w:val="00C74B68"/>
    <w:rsid w:val="00C74D62"/>
    <w:rsid w:val="00C75341"/>
    <w:rsid w:val="00C758E0"/>
    <w:rsid w:val="00C76777"/>
    <w:rsid w:val="00C76C72"/>
    <w:rsid w:val="00C76FA4"/>
    <w:rsid w:val="00C76FDC"/>
    <w:rsid w:val="00C77BAD"/>
    <w:rsid w:val="00C8088C"/>
    <w:rsid w:val="00C8096F"/>
    <w:rsid w:val="00C80AD5"/>
    <w:rsid w:val="00C819A9"/>
    <w:rsid w:val="00C81F71"/>
    <w:rsid w:val="00C820DF"/>
    <w:rsid w:val="00C82446"/>
    <w:rsid w:val="00C82BD8"/>
    <w:rsid w:val="00C8365F"/>
    <w:rsid w:val="00C84DA9"/>
    <w:rsid w:val="00C85262"/>
    <w:rsid w:val="00C85AAC"/>
    <w:rsid w:val="00C85D5F"/>
    <w:rsid w:val="00C85F99"/>
    <w:rsid w:val="00C86381"/>
    <w:rsid w:val="00C86A75"/>
    <w:rsid w:val="00C87C07"/>
    <w:rsid w:val="00C905C2"/>
    <w:rsid w:val="00C9218D"/>
    <w:rsid w:val="00C925BC"/>
    <w:rsid w:val="00C93545"/>
    <w:rsid w:val="00C948C4"/>
    <w:rsid w:val="00C959C2"/>
    <w:rsid w:val="00C962BD"/>
    <w:rsid w:val="00C96546"/>
    <w:rsid w:val="00C972DC"/>
    <w:rsid w:val="00C97B46"/>
    <w:rsid w:val="00CA100E"/>
    <w:rsid w:val="00CA2707"/>
    <w:rsid w:val="00CA2CEF"/>
    <w:rsid w:val="00CA5C35"/>
    <w:rsid w:val="00CA61F9"/>
    <w:rsid w:val="00CA6D25"/>
    <w:rsid w:val="00CA6EE5"/>
    <w:rsid w:val="00CA75B8"/>
    <w:rsid w:val="00CB0ACB"/>
    <w:rsid w:val="00CB14EF"/>
    <w:rsid w:val="00CB2883"/>
    <w:rsid w:val="00CB298A"/>
    <w:rsid w:val="00CB2C28"/>
    <w:rsid w:val="00CB30EF"/>
    <w:rsid w:val="00CB3B21"/>
    <w:rsid w:val="00CB464C"/>
    <w:rsid w:val="00CB496C"/>
    <w:rsid w:val="00CB4D1F"/>
    <w:rsid w:val="00CB5201"/>
    <w:rsid w:val="00CB53DD"/>
    <w:rsid w:val="00CB6485"/>
    <w:rsid w:val="00CB6D6E"/>
    <w:rsid w:val="00CB7BC8"/>
    <w:rsid w:val="00CC014A"/>
    <w:rsid w:val="00CC11D3"/>
    <w:rsid w:val="00CC1DEF"/>
    <w:rsid w:val="00CC1EA8"/>
    <w:rsid w:val="00CC2427"/>
    <w:rsid w:val="00CC2994"/>
    <w:rsid w:val="00CC2FB7"/>
    <w:rsid w:val="00CC4738"/>
    <w:rsid w:val="00CC4CC5"/>
    <w:rsid w:val="00CC5323"/>
    <w:rsid w:val="00CC56A8"/>
    <w:rsid w:val="00CC6400"/>
    <w:rsid w:val="00CC66A7"/>
    <w:rsid w:val="00CC706C"/>
    <w:rsid w:val="00CC780B"/>
    <w:rsid w:val="00CC7CF2"/>
    <w:rsid w:val="00CD04FB"/>
    <w:rsid w:val="00CD0C4D"/>
    <w:rsid w:val="00CD0CB0"/>
    <w:rsid w:val="00CD1A8C"/>
    <w:rsid w:val="00CD222C"/>
    <w:rsid w:val="00CD2D7B"/>
    <w:rsid w:val="00CD2E54"/>
    <w:rsid w:val="00CD3038"/>
    <w:rsid w:val="00CD36F4"/>
    <w:rsid w:val="00CD37E0"/>
    <w:rsid w:val="00CD3F74"/>
    <w:rsid w:val="00CD41DB"/>
    <w:rsid w:val="00CD4800"/>
    <w:rsid w:val="00CD4817"/>
    <w:rsid w:val="00CD5548"/>
    <w:rsid w:val="00CD5A9B"/>
    <w:rsid w:val="00CD6B76"/>
    <w:rsid w:val="00CD74C1"/>
    <w:rsid w:val="00CD777E"/>
    <w:rsid w:val="00CE072B"/>
    <w:rsid w:val="00CE07FF"/>
    <w:rsid w:val="00CE0FB6"/>
    <w:rsid w:val="00CE13B6"/>
    <w:rsid w:val="00CE2391"/>
    <w:rsid w:val="00CE23F6"/>
    <w:rsid w:val="00CE3617"/>
    <w:rsid w:val="00CE4025"/>
    <w:rsid w:val="00CE48F9"/>
    <w:rsid w:val="00CE60DB"/>
    <w:rsid w:val="00CE65AE"/>
    <w:rsid w:val="00CE6C34"/>
    <w:rsid w:val="00CE6DAC"/>
    <w:rsid w:val="00CE7197"/>
    <w:rsid w:val="00CE7F80"/>
    <w:rsid w:val="00CF07D3"/>
    <w:rsid w:val="00CF0FB3"/>
    <w:rsid w:val="00CF1EF7"/>
    <w:rsid w:val="00CF221F"/>
    <w:rsid w:val="00CF33F7"/>
    <w:rsid w:val="00CF3733"/>
    <w:rsid w:val="00CF5F11"/>
    <w:rsid w:val="00CF6B1F"/>
    <w:rsid w:val="00CF7D5C"/>
    <w:rsid w:val="00D00F48"/>
    <w:rsid w:val="00D012F5"/>
    <w:rsid w:val="00D0137C"/>
    <w:rsid w:val="00D014A8"/>
    <w:rsid w:val="00D01D15"/>
    <w:rsid w:val="00D01D7B"/>
    <w:rsid w:val="00D03788"/>
    <w:rsid w:val="00D04068"/>
    <w:rsid w:val="00D05264"/>
    <w:rsid w:val="00D061E1"/>
    <w:rsid w:val="00D06C1D"/>
    <w:rsid w:val="00D07A95"/>
    <w:rsid w:val="00D10526"/>
    <w:rsid w:val="00D126CE"/>
    <w:rsid w:val="00D1507A"/>
    <w:rsid w:val="00D15696"/>
    <w:rsid w:val="00D15952"/>
    <w:rsid w:val="00D15C3E"/>
    <w:rsid w:val="00D16774"/>
    <w:rsid w:val="00D16A19"/>
    <w:rsid w:val="00D16F52"/>
    <w:rsid w:val="00D16FAF"/>
    <w:rsid w:val="00D205BA"/>
    <w:rsid w:val="00D207A4"/>
    <w:rsid w:val="00D20975"/>
    <w:rsid w:val="00D20E01"/>
    <w:rsid w:val="00D20EF7"/>
    <w:rsid w:val="00D215FF"/>
    <w:rsid w:val="00D22606"/>
    <w:rsid w:val="00D23384"/>
    <w:rsid w:val="00D233BE"/>
    <w:rsid w:val="00D2434B"/>
    <w:rsid w:val="00D25232"/>
    <w:rsid w:val="00D25705"/>
    <w:rsid w:val="00D25C33"/>
    <w:rsid w:val="00D26936"/>
    <w:rsid w:val="00D26D8A"/>
    <w:rsid w:val="00D275A6"/>
    <w:rsid w:val="00D277AE"/>
    <w:rsid w:val="00D304C2"/>
    <w:rsid w:val="00D3092B"/>
    <w:rsid w:val="00D31B40"/>
    <w:rsid w:val="00D31D73"/>
    <w:rsid w:val="00D31FF8"/>
    <w:rsid w:val="00D3229E"/>
    <w:rsid w:val="00D32DA4"/>
    <w:rsid w:val="00D330AB"/>
    <w:rsid w:val="00D34451"/>
    <w:rsid w:val="00D362F1"/>
    <w:rsid w:val="00D36A58"/>
    <w:rsid w:val="00D36BD5"/>
    <w:rsid w:val="00D3750B"/>
    <w:rsid w:val="00D37D47"/>
    <w:rsid w:val="00D401C2"/>
    <w:rsid w:val="00D402F8"/>
    <w:rsid w:val="00D40496"/>
    <w:rsid w:val="00D4159F"/>
    <w:rsid w:val="00D42CCD"/>
    <w:rsid w:val="00D445A9"/>
    <w:rsid w:val="00D44689"/>
    <w:rsid w:val="00D44F07"/>
    <w:rsid w:val="00D453D4"/>
    <w:rsid w:val="00D468CD"/>
    <w:rsid w:val="00D46982"/>
    <w:rsid w:val="00D50A00"/>
    <w:rsid w:val="00D51180"/>
    <w:rsid w:val="00D51D32"/>
    <w:rsid w:val="00D52C1D"/>
    <w:rsid w:val="00D541A2"/>
    <w:rsid w:val="00D550C3"/>
    <w:rsid w:val="00D55565"/>
    <w:rsid w:val="00D57716"/>
    <w:rsid w:val="00D5773C"/>
    <w:rsid w:val="00D578B7"/>
    <w:rsid w:val="00D61678"/>
    <w:rsid w:val="00D61BE3"/>
    <w:rsid w:val="00D620FD"/>
    <w:rsid w:val="00D63698"/>
    <w:rsid w:val="00D63D87"/>
    <w:rsid w:val="00D643E0"/>
    <w:rsid w:val="00D65091"/>
    <w:rsid w:val="00D66A4E"/>
    <w:rsid w:val="00D66CC9"/>
    <w:rsid w:val="00D67769"/>
    <w:rsid w:val="00D67855"/>
    <w:rsid w:val="00D705ED"/>
    <w:rsid w:val="00D72A2A"/>
    <w:rsid w:val="00D72C18"/>
    <w:rsid w:val="00D72C3C"/>
    <w:rsid w:val="00D73943"/>
    <w:rsid w:val="00D73976"/>
    <w:rsid w:val="00D75047"/>
    <w:rsid w:val="00D7565C"/>
    <w:rsid w:val="00D75ADA"/>
    <w:rsid w:val="00D75F76"/>
    <w:rsid w:val="00D76292"/>
    <w:rsid w:val="00D77B84"/>
    <w:rsid w:val="00D77D85"/>
    <w:rsid w:val="00D77F40"/>
    <w:rsid w:val="00D80110"/>
    <w:rsid w:val="00D80C08"/>
    <w:rsid w:val="00D80FAB"/>
    <w:rsid w:val="00D814C0"/>
    <w:rsid w:val="00D820D0"/>
    <w:rsid w:val="00D83039"/>
    <w:rsid w:val="00D83B9F"/>
    <w:rsid w:val="00D83C67"/>
    <w:rsid w:val="00D843A9"/>
    <w:rsid w:val="00D84CA4"/>
    <w:rsid w:val="00D84DFD"/>
    <w:rsid w:val="00D84F3C"/>
    <w:rsid w:val="00D84F45"/>
    <w:rsid w:val="00D86A9C"/>
    <w:rsid w:val="00D87262"/>
    <w:rsid w:val="00D878FB"/>
    <w:rsid w:val="00D90499"/>
    <w:rsid w:val="00D906D1"/>
    <w:rsid w:val="00D907CA"/>
    <w:rsid w:val="00D90850"/>
    <w:rsid w:val="00D9091A"/>
    <w:rsid w:val="00D90AA1"/>
    <w:rsid w:val="00D9116D"/>
    <w:rsid w:val="00D91F11"/>
    <w:rsid w:val="00D933B8"/>
    <w:rsid w:val="00D94519"/>
    <w:rsid w:val="00D949F9"/>
    <w:rsid w:val="00D95256"/>
    <w:rsid w:val="00D956A3"/>
    <w:rsid w:val="00D95C2E"/>
    <w:rsid w:val="00D96524"/>
    <w:rsid w:val="00D9710C"/>
    <w:rsid w:val="00D97D93"/>
    <w:rsid w:val="00DA063B"/>
    <w:rsid w:val="00DA0A79"/>
    <w:rsid w:val="00DA1B34"/>
    <w:rsid w:val="00DA1C58"/>
    <w:rsid w:val="00DA2237"/>
    <w:rsid w:val="00DA3149"/>
    <w:rsid w:val="00DA3209"/>
    <w:rsid w:val="00DA3896"/>
    <w:rsid w:val="00DA4C1A"/>
    <w:rsid w:val="00DA553E"/>
    <w:rsid w:val="00DA6706"/>
    <w:rsid w:val="00DA6B9B"/>
    <w:rsid w:val="00DA6D97"/>
    <w:rsid w:val="00DB177C"/>
    <w:rsid w:val="00DB3113"/>
    <w:rsid w:val="00DB3541"/>
    <w:rsid w:val="00DB4580"/>
    <w:rsid w:val="00DB531F"/>
    <w:rsid w:val="00DB565D"/>
    <w:rsid w:val="00DB7647"/>
    <w:rsid w:val="00DC098F"/>
    <w:rsid w:val="00DC23CE"/>
    <w:rsid w:val="00DC2969"/>
    <w:rsid w:val="00DC3361"/>
    <w:rsid w:val="00DC397C"/>
    <w:rsid w:val="00DC4141"/>
    <w:rsid w:val="00DC442F"/>
    <w:rsid w:val="00DC5B4F"/>
    <w:rsid w:val="00DC5DDC"/>
    <w:rsid w:val="00DC6C4E"/>
    <w:rsid w:val="00DC7A06"/>
    <w:rsid w:val="00DD0B2C"/>
    <w:rsid w:val="00DD0D70"/>
    <w:rsid w:val="00DD14AF"/>
    <w:rsid w:val="00DD1D97"/>
    <w:rsid w:val="00DD36BE"/>
    <w:rsid w:val="00DD4A08"/>
    <w:rsid w:val="00DD5608"/>
    <w:rsid w:val="00DE05A8"/>
    <w:rsid w:val="00DE06F5"/>
    <w:rsid w:val="00DE097D"/>
    <w:rsid w:val="00DE2257"/>
    <w:rsid w:val="00DE2A83"/>
    <w:rsid w:val="00DE2CE6"/>
    <w:rsid w:val="00DE2F82"/>
    <w:rsid w:val="00DE3A7F"/>
    <w:rsid w:val="00DE3AD2"/>
    <w:rsid w:val="00DE4C22"/>
    <w:rsid w:val="00DE52F5"/>
    <w:rsid w:val="00DE5CC3"/>
    <w:rsid w:val="00DE71B2"/>
    <w:rsid w:val="00DE7BB1"/>
    <w:rsid w:val="00DF002B"/>
    <w:rsid w:val="00DF0263"/>
    <w:rsid w:val="00DF102A"/>
    <w:rsid w:val="00DF1D5E"/>
    <w:rsid w:val="00DF29D7"/>
    <w:rsid w:val="00DF38DF"/>
    <w:rsid w:val="00DF398A"/>
    <w:rsid w:val="00DF39DB"/>
    <w:rsid w:val="00DF3B54"/>
    <w:rsid w:val="00DF4669"/>
    <w:rsid w:val="00DF4DD4"/>
    <w:rsid w:val="00DF781C"/>
    <w:rsid w:val="00E004D0"/>
    <w:rsid w:val="00E01DE4"/>
    <w:rsid w:val="00E020B0"/>
    <w:rsid w:val="00E02C16"/>
    <w:rsid w:val="00E03657"/>
    <w:rsid w:val="00E039E8"/>
    <w:rsid w:val="00E03E76"/>
    <w:rsid w:val="00E04AC6"/>
    <w:rsid w:val="00E050DD"/>
    <w:rsid w:val="00E05741"/>
    <w:rsid w:val="00E057F3"/>
    <w:rsid w:val="00E05A38"/>
    <w:rsid w:val="00E07878"/>
    <w:rsid w:val="00E07C79"/>
    <w:rsid w:val="00E109DF"/>
    <w:rsid w:val="00E112D1"/>
    <w:rsid w:val="00E12C1A"/>
    <w:rsid w:val="00E133D2"/>
    <w:rsid w:val="00E13463"/>
    <w:rsid w:val="00E14576"/>
    <w:rsid w:val="00E145CE"/>
    <w:rsid w:val="00E14D7E"/>
    <w:rsid w:val="00E1500B"/>
    <w:rsid w:val="00E1605F"/>
    <w:rsid w:val="00E1630D"/>
    <w:rsid w:val="00E16E2A"/>
    <w:rsid w:val="00E171AA"/>
    <w:rsid w:val="00E17CCD"/>
    <w:rsid w:val="00E201BB"/>
    <w:rsid w:val="00E20299"/>
    <w:rsid w:val="00E21870"/>
    <w:rsid w:val="00E21A6D"/>
    <w:rsid w:val="00E22D32"/>
    <w:rsid w:val="00E24305"/>
    <w:rsid w:val="00E2515C"/>
    <w:rsid w:val="00E25B69"/>
    <w:rsid w:val="00E26D56"/>
    <w:rsid w:val="00E27AE1"/>
    <w:rsid w:val="00E27B19"/>
    <w:rsid w:val="00E27C05"/>
    <w:rsid w:val="00E27FAB"/>
    <w:rsid w:val="00E3055F"/>
    <w:rsid w:val="00E31CE6"/>
    <w:rsid w:val="00E325E9"/>
    <w:rsid w:val="00E330FC"/>
    <w:rsid w:val="00E331B5"/>
    <w:rsid w:val="00E33715"/>
    <w:rsid w:val="00E3561F"/>
    <w:rsid w:val="00E35DD2"/>
    <w:rsid w:val="00E41837"/>
    <w:rsid w:val="00E43245"/>
    <w:rsid w:val="00E445E8"/>
    <w:rsid w:val="00E44978"/>
    <w:rsid w:val="00E45F0A"/>
    <w:rsid w:val="00E46121"/>
    <w:rsid w:val="00E46B25"/>
    <w:rsid w:val="00E475AF"/>
    <w:rsid w:val="00E501CB"/>
    <w:rsid w:val="00E50885"/>
    <w:rsid w:val="00E50AE9"/>
    <w:rsid w:val="00E50C75"/>
    <w:rsid w:val="00E515E8"/>
    <w:rsid w:val="00E517E2"/>
    <w:rsid w:val="00E51FDF"/>
    <w:rsid w:val="00E5276D"/>
    <w:rsid w:val="00E527A1"/>
    <w:rsid w:val="00E5405E"/>
    <w:rsid w:val="00E55653"/>
    <w:rsid w:val="00E55A2D"/>
    <w:rsid w:val="00E6072B"/>
    <w:rsid w:val="00E6095D"/>
    <w:rsid w:val="00E60B96"/>
    <w:rsid w:val="00E61076"/>
    <w:rsid w:val="00E61545"/>
    <w:rsid w:val="00E61B91"/>
    <w:rsid w:val="00E61EDC"/>
    <w:rsid w:val="00E62263"/>
    <w:rsid w:val="00E635F6"/>
    <w:rsid w:val="00E63940"/>
    <w:rsid w:val="00E63A8D"/>
    <w:rsid w:val="00E6435C"/>
    <w:rsid w:val="00E6565A"/>
    <w:rsid w:val="00E6584B"/>
    <w:rsid w:val="00E663F6"/>
    <w:rsid w:val="00E667E1"/>
    <w:rsid w:val="00E676A9"/>
    <w:rsid w:val="00E67AD5"/>
    <w:rsid w:val="00E71DC2"/>
    <w:rsid w:val="00E73558"/>
    <w:rsid w:val="00E738D2"/>
    <w:rsid w:val="00E74ACF"/>
    <w:rsid w:val="00E74D4C"/>
    <w:rsid w:val="00E75096"/>
    <w:rsid w:val="00E75239"/>
    <w:rsid w:val="00E761E7"/>
    <w:rsid w:val="00E7625F"/>
    <w:rsid w:val="00E7650B"/>
    <w:rsid w:val="00E769C3"/>
    <w:rsid w:val="00E76DC8"/>
    <w:rsid w:val="00E76E50"/>
    <w:rsid w:val="00E77FEC"/>
    <w:rsid w:val="00E810CC"/>
    <w:rsid w:val="00E8347E"/>
    <w:rsid w:val="00E83508"/>
    <w:rsid w:val="00E85274"/>
    <w:rsid w:val="00E85975"/>
    <w:rsid w:val="00E85D61"/>
    <w:rsid w:val="00E85DB5"/>
    <w:rsid w:val="00E86C4A"/>
    <w:rsid w:val="00E87B09"/>
    <w:rsid w:val="00E87C0A"/>
    <w:rsid w:val="00E87DEA"/>
    <w:rsid w:val="00E909ED"/>
    <w:rsid w:val="00E90AEE"/>
    <w:rsid w:val="00E91137"/>
    <w:rsid w:val="00E91327"/>
    <w:rsid w:val="00E92433"/>
    <w:rsid w:val="00E92A27"/>
    <w:rsid w:val="00E92DD3"/>
    <w:rsid w:val="00E935FC"/>
    <w:rsid w:val="00E94630"/>
    <w:rsid w:val="00E94FD1"/>
    <w:rsid w:val="00E9552F"/>
    <w:rsid w:val="00E95B8C"/>
    <w:rsid w:val="00E96C04"/>
    <w:rsid w:val="00E96E69"/>
    <w:rsid w:val="00E974DB"/>
    <w:rsid w:val="00E97CD8"/>
    <w:rsid w:val="00EA128E"/>
    <w:rsid w:val="00EA1BFE"/>
    <w:rsid w:val="00EA231B"/>
    <w:rsid w:val="00EA2BE5"/>
    <w:rsid w:val="00EA3088"/>
    <w:rsid w:val="00EA45B0"/>
    <w:rsid w:val="00EA4A70"/>
    <w:rsid w:val="00EA506E"/>
    <w:rsid w:val="00EA512C"/>
    <w:rsid w:val="00EA52C8"/>
    <w:rsid w:val="00EA5E6F"/>
    <w:rsid w:val="00EA6C32"/>
    <w:rsid w:val="00EA737F"/>
    <w:rsid w:val="00EA795F"/>
    <w:rsid w:val="00EB0386"/>
    <w:rsid w:val="00EB0523"/>
    <w:rsid w:val="00EB0A2A"/>
    <w:rsid w:val="00EB1696"/>
    <w:rsid w:val="00EB1975"/>
    <w:rsid w:val="00EB2221"/>
    <w:rsid w:val="00EB2302"/>
    <w:rsid w:val="00EB2FE2"/>
    <w:rsid w:val="00EB34FA"/>
    <w:rsid w:val="00EB3ADA"/>
    <w:rsid w:val="00EB4147"/>
    <w:rsid w:val="00EB439C"/>
    <w:rsid w:val="00EB4E76"/>
    <w:rsid w:val="00EB627D"/>
    <w:rsid w:val="00EB6AAB"/>
    <w:rsid w:val="00EB723E"/>
    <w:rsid w:val="00EB7D2B"/>
    <w:rsid w:val="00EB7E8D"/>
    <w:rsid w:val="00EC01FC"/>
    <w:rsid w:val="00EC13CA"/>
    <w:rsid w:val="00EC177C"/>
    <w:rsid w:val="00EC1D13"/>
    <w:rsid w:val="00EC253D"/>
    <w:rsid w:val="00EC2567"/>
    <w:rsid w:val="00EC33E7"/>
    <w:rsid w:val="00EC3B67"/>
    <w:rsid w:val="00EC480E"/>
    <w:rsid w:val="00EC5248"/>
    <w:rsid w:val="00EC6399"/>
    <w:rsid w:val="00EC7025"/>
    <w:rsid w:val="00EC709C"/>
    <w:rsid w:val="00EC7B55"/>
    <w:rsid w:val="00EC7D90"/>
    <w:rsid w:val="00ED2295"/>
    <w:rsid w:val="00ED25F9"/>
    <w:rsid w:val="00ED2A79"/>
    <w:rsid w:val="00ED33F5"/>
    <w:rsid w:val="00ED6F97"/>
    <w:rsid w:val="00ED73A5"/>
    <w:rsid w:val="00ED75A5"/>
    <w:rsid w:val="00EE0C95"/>
    <w:rsid w:val="00EE1AF7"/>
    <w:rsid w:val="00EE1BA8"/>
    <w:rsid w:val="00EE1BF3"/>
    <w:rsid w:val="00EE208C"/>
    <w:rsid w:val="00EE2106"/>
    <w:rsid w:val="00EE248F"/>
    <w:rsid w:val="00EE2960"/>
    <w:rsid w:val="00EE2F05"/>
    <w:rsid w:val="00EE331F"/>
    <w:rsid w:val="00EE34BB"/>
    <w:rsid w:val="00EE3C24"/>
    <w:rsid w:val="00EE3C97"/>
    <w:rsid w:val="00EE3DEA"/>
    <w:rsid w:val="00EE4268"/>
    <w:rsid w:val="00EE45B6"/>
    <w:rsid w:val="00EE461C"/>
    <w:rsid w:val="00EE48C6"/>
    <w:rsid w:val="00EE5008"/>
    <w:rsid w:val="00EE50DF"/>
    <w:rsid w:val="00EE56B5"/>
    <w:rsid w:val="00EE5AEE"/>
    <w:rsid w:val="00EE7916"/>
    <w:rsid w:val="00EF06EA"/>
    <w:rsid w:val="00EF11FF"/>
    <w:rsid w:val="00EF1E72"/>
    <w:rsid w:val="00EF2ED2"/>
    <w:rsid w:val="00EF46D8"/>
    <w:rsid w:val="00EF4F9C"/>
    <w:rsid w:val="00EF60E5"/>
    <w:rsid w:val="00EF6511"/>
    <w:rsid w:val="00EF654D"/>
    <w:rsid w:val="00EF658E"/>
    <w:rsid w:val="00EF69AA"/>
    <w:rsid w:val="00EF6C99"/>
    <w:rsid w:val="00EF7275"/>
    <w:rsid w:val="00EF728A"/>
    <w:rsid w:val="00EF7881"/>
    <w:rsid w:val="00EF78EE"/>
    <w:rsid w:val="00F0142F"/>
    <w:rsid w:val="00F03F4E"/>
    <w:rsid w:val="00F04729"/>
    <w:rsid w:val="00F054FE"/>
    <w:rsid w:val="00F05900"/>
    <w:rsid w:val="00F076FD"/>
    <w:rsid w:val="00F10B38"/>
    <w:rsid w:val="00F10E12"/>
    <w:rsid w:val="00F120B7"/>
    <w:rsid w:val="00F12D03"/>
    <w:rsid w:val="00F12DA2"/>
    <w:rsid w:val="00F14263"/>
    <w:rsid w:val="00F14B1E"/>
    <w:rsid w:val="00F153CE"/>
    <w:rsid w:val="00F158B2"/>
    <w:rsid w:val="00F166E4"/>
    <w:rsid w:val="00F16D97"/>
    <w:rsid w:val="00F17FED"/>
    <w:rsid w:val="00F21979"/>
    <w:rsid w:val="00F21C0C"/>
    <w:rsid w:val="00F243E0"/>
    <w:rsid w:val="00F24A8E"/>
    <w:rsid w:val="00F25C3C"/>
    <w:rsid w:val="00F2639B"/>
    <w:rsid w:val="00F26635"/>
    <w:rsid w:val="00F26C30"/>
    <w:rsid w:val="00F27958"/>
    <w:rsid w:val="00F27DEA"/>
    <w:rsid w:val="00F300F3"/>
    <w:rsid w:val="00F312E7"/>
    <w:rsid w:val="00F31509"/>
    <w:rsid w:val="00F3178F"/>
    <w:rsid w:val="00F3220C"/>
    <w:rsid w:val="00F3290B"/>
    <w:rsid w:val="00F32A80"/>
    <w:rsid w:val="00F32CFC"/>
    <w:rsid w:val="00F32F3A"/>
    <w:rsid w:val="00F3375C"/>
    <w:rsid w:val="00F3400B"/>
    <w:rsid w:val="00F3470C"/>
    <w:rsid w:val="00F357C2"/>
    <w:rsid w:val="00F35B96"/>
    <w:rsid w:val="00F35F4B"/>
    <w:rsid w:val="00F36160"/>
    <w:rsid w:val="00F364AB"/>
    <w:rsid w:val="00F369D3"/>
    <w:rsid w:val="00F36D74"/>
    <w:rsid w:val="00F378A4"/>
    <w:rsid w:val="00F37F01"/>
    <w:rsid w:val="00F401A2"/>
    <w:rsid w:val="00F40238"/>
    <w:rsid w:val="00F40269"/>
    <w:rsid w:val="00F4187D"/>
    <w:rsid w:val="00F422B3"/>
    <w:rsid w:val="00F42F32"/>
    <w:rsid w:val="00F43B0C"/>
    <w:rsid w:val="00F43E20"/>
    <w:rsid w:val="00F444BA"/>
    <w:rsid w:val="00F452E9"/>
    <w:rsid w:val="00F50A5C"/>
    <w:rsid w:val="00F50AE0"/>
    <w:rsid w:val="00F51719"/>
    <w:rsid w:val="00F51B95"/>
    <w:rsid w:val="00F51CA9"/>
    <w:rsid w:val="00F52E98"/>
    <w:rsid w:val="00F5393F"/>
    <w:rsid w:val="00F53A14"/>
    <w:rsid w:val="00F53BB4"/>
    <w:rsid w:val="00F54610"/>
    <w:rsid w:val="00F5542C"/>
    <w:rsid w:val="00F55448"/>
    <w:rsid w:val="00F56886"/>
    <w:rsid w:val="00F5693D"/>
    <w:rsid w:val="00F573C1"/>
    <w:rsid w:val="00F577F6"/>
    <w:rsid w:val="00F57878"/>
    <w:rsid w:val="00F57D9C"/>
    <w:rsid w:val="00F61C35"/>
    <w:rsid w:val="00F61F73"/>
    <w:rsid w:val="00F623F4"/>
    <w:rsid w:val="00F627D1"/>
    <w:rsid w:val="00F628A8"/>
    <w:rsid w:val="00F62978"/>
    <w:rsid w:val="00F62A82"/>
    <w:rsid w:val="00F62D38"/>
    <w:rsid w:val="00F6335D"/>
    <w:rsid w:val="00F634F1"/>
    <w:rsid w:val="00F63E7C"/>
    <w:rsid w:val="00F6404E"/>
    <w:rsid w:val="00F645E1"/>
    <w:rsid w:val="00F651A5"/>
    <w:rsid w:val="00F6561F"/>
    <w:rsid w:val="00F66575"/>
    <w:rsid w:val="00F6691D"/>
    <w:rsid w:val="00F67B46"/>
    <w:rsid w:val="00F709FF"/>
    <w:rsid w:val="00F70A81"/>
    <w:rsid w:val="00F71254"/>
    <w:rsid w:val="00F71302"/>
    <w:rsid w:val="00F721ED"/>
    <w:rsid w:val="00F7314C"/>
    <w:rsid w:val="00F733F1"/>
    <w:rsid w:val="00F73C85"/>
    <w:rsid w:val="00F73DA3"/>
    <w:rsid w:val="00F7535D"/>
    <w:rsid w:val="00F754BB"/>
    <w:rsid w:val="00F76166"/>
    <w:rsid w:val="00F7718C"/>
    <w:rsid w:val="00F77203"/>
    <w:rsid w:val="00F77D57"/>
    <w:rsid w:val="00F80052"/>
    <w:rsid w:val="00F80306"/>
    <w:rsid w:val="00F80988"/>
    <w:rsid w:val="00F817E5"/>
    <w:rsid w:val="00F82597"/>
    <w:rsid w:val="00F83B80"/>
    <w:rsid w:val="00F83CC3"/>
    <w:rsid w:val="00F83D28"/>
    <w:rsid w:val="00F84B13"/>
    <w:rsid w:val="00F86016"/>
    <w:rsid w:val="00F8663F"/>
    <w:rsid w:val="00F86935"/>
    <w:rsid w:val="00F8771D"/>
    <w:rsid w:val="00F90577"/>
    <w:rsid w:val="00F9057B"/>
    <w:rsid w:val="00F90B37"/>
    <w:rsid w:val="00F91FB4"/>
    <w:rsid w:val="00F9208C"/>
    <w:rsid w:val="00F922F3"/>
    <w:rsid w:val="00F929A8"/>
    <w:rsid w:val="00F93382"/>
    <w:rsid w:val="00F93542"/>
    <w:rsid w:val="00F93B66"/>
    <w:rsid w:val="00F93D1D"/>
    <w:rsid w:val="00F9481F"/>
    <w:rsid w:val="00F94E0A"/>
    <w:rsid w:val="00F9554C"/>
    <w:rsid w:val="00F9620F"/>
    <w:rsid w:val="00F9655F"/>
    <w:rsid w:val="00F96F6D"/>
    <w:rsid w:val="00F971D0"/>
    <w:rsid w:val="00F972C3"/>
    <w:rsid w:val="00F97BE7"/>
    <w:rsid w:val="00F97C57"/>
    <w:rsid w:val="00F97FEF"/>
    <w:rsid w:val="00FA0643"/>
    <w:rsid w:val="00FA0C15"/>
    <w:rsid w:val="00FA0C42"/>
    <w:rsid w:val="00FA13D4"/>
    <w:rsid w:val="00FA3F35"/>
    <w:rsid w:val="00FA4DFC"/>
    <w:rsid w:val="00FA587F"/>
    <w:rsid w:val="00FA5998"/>
    <w:rsid w:val="00FA6449"/>
    <w:rsid w:val="00FA664A"/>
    <w:rsid w:val="00FA686C"/>
    <w:rsid w:val="00FA6C25"/>
    <w:rsid w:val="00FA70C1"/>
    <w:rsid w:val="00FA7408"/>
    <w:rsid w:val="00FA7964"/>
    <w:rsid w:val="00FA7B22"/>
    <w:rsid w:val="00FA7E75"/>
    <w:rsid w:val="00FB000F"/>
    <w:rsid w:val="00FB0080"/>
    <w:rsid w:val="00FB03D3"/>
    <w:rsid w:val="00FB1714"/>
    <w:rsid w:val="00FB3BCA"/>
    <w:rsid w:val="00FB5740"/>
    <w:rsid w:val="00FB784C"/>
    <w:rsid w:val="00FC211A"/>
    <w:rsid w:val="00FC2567"/>
    <w:rsid w:val="00FC4475"/>
    <w:rsid w:val="00FC52CD"/>
    <w:rsid w:val="00FC5339"/>
    <w:rsid w:val="00FC55BB"/>
    <w:rsid w:val="00FC61CD"/>
    <w:rsid w:val="00FC674F"/>
    <w:rsid w:val="00FC68DF"/>
    <w:rsid w:val="00FC7FFD"/>
    <w:rsid w:val="00FD079E"/>
    <w:rsid w:val="00FD1294"/>
    <w:rsid w:val="00FD2157"/>
    <w:rsid w:val="00FD3442"/>
    <w:rsid w:val="00FD34CB"/>
    <w:rsid w:val="00FD3B72"/>
    <w:rsid w:val="00FD4CEA"/>
    <w:rsid w:val="00FD5321"/>
    <w:rsid w:val="00FD609C"/>
    <w:rsid w:val="00FD61FD"/>
    <w:rsid w:val="00FD6D72"/>
    <w:rsid w:val="00FE0385"/>
    <w:rsid w:val="00FE09A7"/>
    <w:rsid w:val="00FE218C"/>
    <w:rsid w:val="00FE2207"/>
    <w:rsid w:val="00FE25BB"/>
    <w:rsid w:val="00FE274B"/>
    <w:rsid w:val="00FE3459"/>
    <w:rsid w:val="00FE561E"/>
    <w:rsid w:val="00FE6255"/>
    <w:rsid w:val="00FE6A1D"/>
    <w:rsid w:val="00FE6BAF"/>
    <w:rsid w:val="00FE6DA9"/>
    <w:rsid w:val="00FE6F47"/>
    <w:rsid w:val="00FE6F5B"/>
    <w:rsid w:val="00FE7A63"/>
    <w:rsid w:val="00FF05D1"/>
    <w:rsid w:val="00FF0A64"/>
    <w:rsid w:val="00FF1509"/>
    <w:rsid w:val="00FF223C"/>
    <w:rsid w:val="00FF2D80"/>
    <w:rsid w:val="00FF2EF8"/>
    <w:rsid w:val="00FF38C8"/>
    <w:rsid w:val="00FF4573"/>
    <w:rsid w:val="00FF4C7F"/>
    <w:rsid w:val="00FF4E2B"/>
    <w:rsid w:val="00FF4F0F"/>
    <w:rsid w:val="00FF5094"/>
    <w:rsid w:val="00FF5E05"/>
    <w:rsid w:val="00FF60A6"/>
    <w:rsid w:val="00FF662A"/>
    <w:rsid w:val="00FF7806"/>
    <w:rsid w:val="00FF7BB2"/>
    <w:rsid w:val="00FF7FE6"/>
    <w:rsid w:val="060EFA1F"/>
    <w:rsid w:val="0746616C"/>
    <w:rsid w:val="1C20FAE9"/>
    <w:rsid w:val="1E5C1E15"/>
    <w:rsid w:val="23FC3B62"/>
    <w:rsid w:val="28623503"/>
    <w:rsid w:val="2B7E74AB"/>
    <w:rsid w:val="2C0BCC97"/>
    <w:rsid w:val="2C61CCAB"/>
    <w:rsid w:val="2F175218"/>
    <w:rsid w:val="2F2D3ED4"/>
    <w:rsid w:val="2F71B5A1"/>
    <w:rsid w:val="37A3CABB"/>
    <w:rsid w:val="3B8FD353"/>
    <w:rsid w:val="3FA85BAD"/>
    <w:rsid w:val="40E8F890"/>
    <w:rsid w:val="48F8CD93"/>
    <w:rsid w:val="49276A90"/>
    <w:rsid w:val="4A925341"/>
    <w:rsid w:val="52C62D7A"/>
    <w:rsid w:val="536A586E"/>
    <w:rsid w:val="536EE4DB"/>
    <w:rsid w:val="56CDC23F"/>
    <w:rsid w:val="5FD41E00"/>
    <w:rsid w:val="60F9EACC"/>
    <w:rsid w:val="647A0889"/>
    <w:rsid w:val="64A96C42"/>
    <w:rsid w:val="66F4DCE6"/>
    <w:rsid w:val="68FEA1B1"/>
    <w:rsid w:val="6F9ECC83"/>
    <w:rsid w:val="71028850"/>
    <w:rsid w:val="72A0FE5D"/>
    <w:rsid w:val="736689FB"/>
    <w:rsid w:val="740D22D1"/>
    <w:rsid w:val="7E8A7366"/>
    <w:rsid w:val="7F8F9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323DF0"/>
  <w15:docId w15:val="{AC748010-CD1D-4507-B631-8A135762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9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4" w:uiPriority="44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aliases w:val="Body,PRI Body"/>
    <w:uiPriority w:val="5"/>
    <w:qFormat/>
    <w:rsid w:val="00D75F76"/>
    <w:pPr>
      <w:spacing w:after="0" w:line="312" w:lineRule="auto"/>
    </w:pPr>
    <w:rPr>
      <w:rFonts w:ascii="Arial" w:eastAsia="MS PGothic" w:hAnsi="Arial" w:cs="Times New Roman"/>
      <w:sz w:val="20"/>
      <w:szCs w:val="20"/>
    </w:rPr>
  </w:style>
  <w:style w:type="paragraph" w:styleId="Heading1">
    <w:name w:val="heading 1"/>
    <w:aliases w:val="Section title"/>
    <w:basedOn w:val="Normal"/>
    <w:next w:val="Normal"/>
    <w:link w:val="Heading1Char"/>
    <w:uiPriority w:val="1"/>
    <w:qFormat/>
    <w:rsid w:val="008643B7"/>
    <w:pPr>
      <w:keepNext/>
      <w:keepLines/>
      <w:spacing w:before="240"/>
      <w:outlineLvl w:val="0"/>
    </w:pPr>
    <w:rPr>
      <w:rFonts w:eastAsiaTheme="majorEastAsia" w:cstheme="majorBidi"/>
      <w:caps/>
      <w:color w:val="2F5496" w:themeColor="accent1" w:themeShade="BF"/>
      <w:sz w:val="40"/>
      <w:szCs w:val="32"/>
    </w:rPr>
  </w:style>
  <w:style w:type="paragraph" w:styleId="Heading2">
    <w:name w:val="heading 2"/>
    <w:aliases w:val="SubHeading 1"/>
    <w:basedOn w:val="Normal"/>
    <w:next w:val="Normal"/>
    <w:link w:val="Heading2Char"/>
    <w:uiPriority w:val="2"/>
    <w:qFormat/>
    <w:rsid w:val="008643B7"/>
    <w:pPr>
      <w:keepNext/>
      <w:keepLines/>
      <w:spacing w:before="240" w:after="120"/>
      <w:outlineLvl w:val="1"/>
    </w:pPr>
    <w:rPr>
      <w:rFonts w:eastAsiaTheme="majorEastAsia" w:cstheme="majorBidi"/>
      <w:b/>
      <w:caps/>
      <w:color w:val="00B0F0"/>
      <w:sz w:val="28"/>
      <w:szCs w:val="26"/>
    </w:rPr>
  </w:style>
  <w:style w:type="paragraph" w:styleId="Heading3">
    <w:name w:val="heading 3"/>
    <w:aliases w:val="PRI Heading 3,Sub-Sub heading"/>
    <w:basedOn w:val="Normal"/>
    <w:next w:val="Normal"/>
    <w:link w:val="Heading3Char"/>
    <w:uiPriority w:val="3"/>
    <w:qFormat/>
    <w:rsid w:val="008643B7"/>
    <w:pPr>
      <w:keepNext/>
      <w:keepLines/>
      <w:spacing w:before="40"/>
      <w:ind w:left="720" w:hanging="720"/>
      <w:outlineLvl w:val="2"/>
    </w:pPr>
    <w:rPr>
      <w:rFonts w:eastAsiaTheme="majorEastAsia" w:cstheme="majorBidi"/>
      <w:b/>
      <w:caps/>
      <w:color w:val="0070C0"/>
      <w:sz w:val="24"/>
      <w:szCs w:val="24"/>
    </w:rPr>
  </w:style>
  <w:style w:type="paragraph" w:styleId="Heading4">
    <w:name w:val="heading 4"/>
    <w:aliases w:val="Heading #3"/>
    <w:basedOn w:val="Normal"/>
    <w:next w:val="Normal"/>
    <w:link w:val="Heading4Char"/>
    <w:uiPriority w:val="5"/>
    <w:qFormat/>
    <w:rsid w:val="008643B7"/>
    <w:pPr>
      <w:keepNext/>
      <w:keepLines/>
      <w:spacing w:before="40"/>
      <w:outlineLvl w:val="3"/>
    </w:pPr>
    <w:rPr>
      <w:rFonts w:eastAsiaTheme="majorEastAsia" w:cstheme="majorBidi"/>
      <w:b/>
      <w:iCs/>
      <w:color w:val="00B0F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9B05C4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5C4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5C4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5C4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5C4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title Char"/>
    <w:basedOn w:val="DefaultParagraphFont"/>
    <w:link w:val="Heading1"/>
    <w:uiPriority w:val="1"/>
    <w:rsid w:val="008643B7"/>
    <w:rPr>
      <w:rFonts w:ascii="Arial" w:eastAsiaTheme="majorEastAsia" w:hAnsi="Arial" w:cstheme="majorBidi"/>
      <w:caps/>
      <w:color w:val="2F5496" w:themeColor="accent1" w:themeShade="BF"/>
      <w:sz w:val="40"/>
      <w:szCs w:val="32"/>
    </w:rPr>
  </w:style>
  <w:style w:type="character" w:customStyle="1" w:styleId="Heading2Char">
    <w:name w:val="Heading 2 Char"/>
    <w:aliases w:val="SubHeading 1 Char"/>
    <w:basedOn w:val="DefaultParagraphFont"/>
    <w:link w:val="Heading2"/>
    <w:uiPriority w:val="2"/>
    <w:rsid w:val="008643B7"/>
    <w:rPr>
      <w:rFonts w:ascii="Arial" w:eastAsiaTheme="majorEastAsia" w:hAnsi="Arial" w:cstheme="majorBidi"/>
      <w:b/>
      <w:caps/>
      <w:color w:val="00B0F0"/>
      <w:sz w:val="28"/>
      <w:szCs w:val="26"/>
    </w:rPr>
  </w:style>
  <w:style w:type="character" w:customStyle="1" w:styleId="Heading3Char">
    <w:name w:val="Heading 3 Char"/>
    <w:aliases w:val="PRI Heading 3 Char,Sub-Sub heading Char"/>
    <w:basedOn w:val="DefaultParagraphFont"/>
    <w:link w:val="Heading3"/>
    <w:uiPriority w:val="3"/>
    <w:rsid w:val="008643B7"/>
    <w:rPr>
      <w:rFonts w:ascii="Arial" w:eastAsiaTheme="majorEastAsia" w:hAnsi="Arial" w:cstheme="majorBidi"/>
      <w:b/>
      <w:caps/>
      <w:color w:val="0070C0"/>
      <w:sz w:val="24"/>
      <w:szCs w:val="24"/>
    </w:rPr>
  </w:style>
  <w:style w:type="character" w:customStyle="1" w:styleId="Heading4Char">
    <w:name w:val="Heading 4 Char"/>
    <w:aliases w:val="Heading #3 Char"/>
    <w:basedOn w:val="DefaultParagraphFont"/>
    <w:link w:val="Heading4"/>
    <w:uiPriority w:val="5"/>
    <w:rsid w:val="008643B7"/>
    <w:rPr>
      <w:rFonts w:ascii="Arial" w:eastAsiaTheme="majorEastAsia" w:hAnsi="Arial" w:cstheme="majorBidi"/>
      <w:b/>
      <w:iCs/>
      <w:color w:val="00B0F0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5C4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5C4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5C4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5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aliases w:val="Main title,PRI Title"/>
    <w:basedOn w:val="Normal"/>
    <w:next w:val="Normal"/>
    <w:link w:val="TitleChar"/>
    <w:qFormat/>
    <w:rsid w:val="00406E77"/>
    <w:pPr>
      <w:pBdr>
        <w:bottom w:val="single" w:sz="4" w:space="3" w:color="000000" w:themeColor="text1"/>
      </w:pBdr>
      <w:spacing w:before="3200" w:after="420" w:line="240" w:lineRule="auto"/>
      <w:contextualSpacing/>
    </w:pPr>
    <w:rPr>
      <w:rFonts w:eastAsiaTheme="majorEastAsia" w:cstheme="majorBidi"/>
      <w:caps/>
      <w:color w:val="000000" w:themeColor="text1"/>
      <w:spacing w:val="-10"/>
      <w:kern w:val="28"/>
      <w:sz w:val="48"/>
      <w:szCs w:val="56"/>
    </w:rPr>
  </w:style>
  <w:style w:type="character" w:customStyle="1" w:styleId="TitleChar">
    <w:name w:val="Title Char"/>
    <w:aliases w:val="Main title Char,PRI Title Char"/>
    <w:basedOn w:val="DefaultParagraphFont"/>
    <w:link w:val="Title"/>
    <w:rsid w:val="00406E77"/>
    <w:rPr>
      <w:rFonts w:ascii="Arial" w:eastAsiaTheme="majorEastAsia" w:hAnsi="Arial" w:cstheme="majorBidi"/>
      <w:caps/>
      <w:color w:val="000000" w:themeColor="text1"/>
      <w:spacing w:val="-10"/>
      <w:kern w:val="28"/>
      <w:sz w:val="48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5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C4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PRI Bullets"/>
    <w:basedOn w:val="Normal"/>
    <w:uiPriority w:val="34"/>
    <w:qFormat/>
    <w:rsid w:val="009B05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FF8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FF8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A27FF8"/>
  </w:style>
  <w:style w:type="paragraph" w:styleId="TOCHeading">
    <w:name w:val="TOC Heading"/>
    <w:basedOn w:val="Normal"/>
    <w:next w:val="Normal"/>
    <w:uiPriority w:val="39"/>
    <w:unhideWhenUsed/>
    <w:qFormat/>
    <w:rsid w:val="00612767"/>
    <w:pPr>
      <w:spacing w:line="259" w:lineRule="auto"/>
    </w:pPr>
    <w:rPr>
      <w:rFonts w:eastAsiaTheme="majorEastAsia" w:cstheme="majorBidi"/>
      <w:color w:val="2F5496" w:themeColor="accent1" w:themeShade="BF"/>
      <w:sz w:val="40"/>
      <w:szCs w:val="32"/>
      <w:lang w:val="en-US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E057F3"/>
    <w:pPr>
      <w:tabs>
        <w:tab w:val="right" w:pos="9214"/>
      </w:tabs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E057F3"/>
    <w:pPr>
      <w:tabs>
        <w:tab w:val="right" w:pos="9214"/>
      </w:tabs>
      <w:spacing w:after="100"/>
      <w:ind w:left="200"/>
    </w:pPr>
    <w:rPr>
      <w:noProof/>
    </w:rPr>
  </w:style>
  <w:style w:type="paragraph" w:styleId="TOC3">
    <w:name w:val="toc 3"/>
    <w:basedOn w:val="TOC2"/>
    <w:next w:val="Normal"/>
    <w:autoRedefine/>
    <w:uiPriority w:val="39"/>
    <w:unhideWhenUsed/>
    <w:rsid w:val="00934309"/>
    <w:pPr>
      <w:ind w:left="397"/>
    </w:pPr>
  </w:style>
  <w:style w:type="character" w:styleId="Hyperlink">
    <w:name w:val="Hyperlink"/>
    <w:basedOn w:val="DefaultParagraphFont"/>
    <w:uiPriority w:val="99"/>
    <w:qFormat/>
    <w:rsid w:val="000C3673"/>
    <w:rPr>
      <w:color w:val="00B0F0"/>
      <w:u w:val="none"/>
    </w:rPr>
  </w:style>
  <w:style w:type="paragraph" w:styleId="ListBullet">
    <w:name w:val="List Bullet"/>
    <w:basedOn w:val="Normal"/>
    <w:uiPriority w:val="4"/>
    <w:qFormat/>
    <w:rsid w:val="009D76A6"/>
    <w:pPr>
      <w:numPr>
        <w:numId w:val="1"/>
      </w:numPr>
    </w:pPr>
  </w:style>
  <w:style w:type="paragraph" w:styleId="ListBullet2">
    <w:name w:val="List Bullet 2"/>
    <w:basedOn w:val="Normal"/>
    <w:uiPriority w:val="99"/>
    <w:semiHidden/>
    <w:unhideWhenUsed/>
    <w:rsid w:val="009D76A6"/>
    <w:pPr>
      <w:numPr>
        <w:numId w:val="2"/>
      </w:numPr>
      <w:contextualSpacing/>
    </w:pPr>
  </w:style>
  <w:style w:type="paragraph" w:styleId="ListBullet3">
    <w:name w:val="List Bullet 3"/>
    <w:basedOn w:val="Normal"/>
    <w:link w:val="ListBullet3Char"/>
    <w:uiPriority w:val="99"/>
    <w:unhideWhenUsed/>
    <w:rsid w:val="009D76A6"/>
    <w:pPr>
      <w:numPr>
        <w:numId w:val="5"/>
      </w:numPr>
      <w:contextualSpacing/>
    </w:pPr>
  </w:style>
  <w:style w:type="character" w:customStyle="1" w:styleId="ListBullet3Char">
    <w:name w:val="List Bullet 3 Char"/>
    <w:basedOn w:val="DefaultParagraphFont"/>
    <w:link w:val="ListBullet3"/>
    <w:uiPriority w:val="99"/>
    <w:rsid w:val="00A747EF"/>
    <w:rPr>
      <w:rFonts w:ascii="Arial" w:eastAsia="MS PGothic" w:hAnsi="Arial" w:cs="Times New Roman"/>
      <w:sz w:val="20"/>
      <w:szCs w:val="20"/>
    </w:rPr>
  </w:style>
  <w:style w:type="paragraph" w:styleId="Subtitle">
    <w:name w:val="Subtitle"/>
    <w:aliases w:val="Bullet list 2"/>
    <w:basedOn w:val="Normal"/>
    <w:next w:val="Normal"/>
    <w:link w:val="SubtitleChar"/>
    <w:uiPriority w:val="6"/>
    <w:qFormat/>
    <w:rsid w:val="00A747EF"/>
    <w:pPr>
      <w:numPr>
        <w:numId w:val="3"/>
      </w:numPr>
    </w:pPr>
    <w:rPr>
      <w:rFonts w:eastAsiaTheme="minorEastAsia" w:cs="Arial"/>
      <w:color w:val="000000" w:themeColor="text1"/>
    </w:rPr>
  </w:style>
  <w:style w:type="character" w:customStyle="1" w:styleId="SubtitleChar">
    <w:name w:val="Subtitle Char"/>
    <w:aliases w:val="Bullet list 2 Char"/>
    <w:basedOn w:val="DefaultParagraphFont"/>
    <w:link w:val="Subtitle"/>
    <w:uiPriority w:val="6"/>
    <w:rsid w:val="00FE09A7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PRIQuoteBlue">
    <w:name w:val="PRI Quote Blue"/>
    <w:basedOn w:val="Quote"/>
    <w:link w:val="PRIQuoteBlueChar"/>
    <w:uiPriority w:val="8"/>
    <w:qFormat/>
    <w:rsid w:val="0057471B"/>
    <w:pPr>
      <w:spacing w:before="240" w:after="240"/>
      <w:ind w:left="0" w:right="0"/>
      <w:jc w:val="left"/>
    </w:pPr>
    <w:rPr>
      <w:i w:val="0"/>
      <w:iCs w:val="0"/>
      <w:color w:val="00B0F0"/>
      <w:sz w:val="32"/>
    </w:rPr>
  </w:style>
  <w:style w:type="paragraph" w:styleId="Quote">
    <w:name w:val="Quote"/>
    <w:basedOn w:val="Normal"/>
    <w:next w:val="Normal"/>
    <w:link w:val="QuoteChar"/>
    <w:uiPriority w:val="29"/>
    <w:rsid w:val="00574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71B"/>
    <w:rPr>
      <w:rFonts w:ascii="Arial" w:hAnsi="Arial"/>
      <w:i/>
      <w:iCs/>
      <w:color w:val="404040" w:themeColor="text1" w:themeTint="BF"/>
      <w:sz w:val="20"/>
    </w:rPr>
  </w:style>
  <w:style w:type="character" w:customStyle="1" w:styleId="PRIQuoteBlueChar">
    <w:name w:val="PRI Quote Blue Char"/>
    <w:basedOn w:val="DefaultParagraphFont"/>
    <w:link w:val="PRIQuoteBlue"/>
    <w:uiPriority w:val="8"/>
    <w:rsid w:val="00FE09A7"/>
    <w:rPr>
      <w:rFonts w:ascii="Arial" w:eastAsia="MS PGothic" w:hAnsi="Arial" w:cs="Times New Roman"/>
      <w:color w:val="00B0F0"/>
      <w:sz w:val="32"/>
      <w:szCs w:val="20"/>
    </w:rPr>
  </w:style>
  <w:style w:type="paragraph" w:customStyle="1" w:styleId="Bulletlist3">
    <w:name w:val="Bullet list 3"/>
    <w:basedOn w:val="ListBullet3"/>
    <w:link w:val="Bulletlist3Char"/>
    <w:uiPriority w:val="7"/>
    <w:qFormat/>
    <w:rsid w:val="00A747EF"/>
  </w:style>
  <w:style w:type="character" w:customStyle="1" w:styleId="Bulletlist3Char">
    <w:name w:val="Bullet list 3 Char"/>
    <w:basedOn w:val="ListBullet3Char"/>
    <w:link w:val="Bulletlist3"/>
    <w:uiPriority w:val="7"/>
    <w:rsid w:val="00FE09A7"/>
    <w:rPr>
      <w:rFonts w:ascii="Arial" w:eastAsia="MS PGothic" w:hAnsi="Arial" w:cs="Times New Roman"/>
      <w:sz w:val="20"/>
      <w:szCs w:val="20"/>
    </w:rPr>
  </w:style>
  <w:style w:type="paragraph" w:customStyle="1" w:styleId="Bullestlist2">
    <w:name w:val="Bullest list 2"/>
    <w:basedOn w:val="ListBullet"/>
    <w:uiPriority w:val="7"/>
    <w:rsid w:val="00A747EF"/>
    <w:pPr>
      <w:numPr>
        <w:numId w:val="4"/>
      </w:numPr>
    </w:pPr>
  </w:style>
  <w:style w:type="table" w:styleId="TableGrid">
    <w:name w:val="Table Grid"/>
    <w:basedOn w:val="TableNormal"/>
    <w:uiPriority w:val="39"/>
    <w:rsid w:val="0018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51">
    <w:name w:val="Grid Table 2 - Accent 51"/>
    <w:basedOn w:val="TableNormal"/>
    <w:uiPriority w:val="47"/>
    <w:rsid w:val="00184F1A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unhideWhenUsed/>
    <w:rsid w:val="00743B12"/>
    <w:rPr>
      <w:color w:val="808080"/>
      <w:shd w:val="clear" w:color="auto" w:fill="E6E6E6"/>
    </w:rPr>
  </w:style>
  <w:style w:type="paragraph" w:customStyle="1" w:styleId="Bullet1">
    <w:name w:val="Bullet 1"/>
    <w:basedOn w:val="Normal"/>
    <w:rsid w:val="00743B12"/>
    <w:pPr>
      <w:numPr>
        <w:numId w:val="6"/>
      </w:numPr>
      <w:spacing w:before="60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paragraph" w:styleId="CommentText">
    <w:name w:val="annotation text"/>
    <w:basedOn w:val="Normal"/>
    <w:link w:val="CommentTextChar"/>
    <w:uiPriority w:val="99"/>
    <w:unhideWhenUsed/>
    <w:rsid w:val="00812A7A"/>
    <w:pPr>
      <w:spacing w:line="240" w:lineRule="auto"/>
    </w:pPr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A7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743B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normaltextrun">
    <w:name w:val="normaltextrun"/>
    <w:basedOn w:val="DefaultParagraphFont"/>
    <w:rsid w:val="00743B12"/>
  </w:style>
  <w:style w:type="character" w:styleId="Strong">
    <w:name w:val="Strong"/>
    <w:basedOn w:val="DefaultParagraphFont"/>
    <w:uiPriority w:val="9"/>
    <w:qFormat/>
    <w:rsid w:val="00D77F40"/>
    <w:rPr>
      <w:b/>
      <w:bCs/>
    </w:rPr>
  </w:style>
  <w:style w:type="paragraph" w:styleId="NormalWeb">
    <w:name w:val="Normal (Web)"/>
    <w:basedOn w:val="Normal"/>
    <w:uiPriority w:val="99"/>
    <w:unhideWhenUsed/>
    <w:rsid w:val="00D75F76"/>
    <w:pPr>
      <w:spacing w:before="100" w:beforeAutospacing="1" w:after="100" w:afterAutospacing="1"/>
    </w:pPr>
    <w:rPr>
      <w:rFonts w:ascii="Times" w:hAnsi="Times"/>
    </w:rPr>
  </w:style>
  <w:style w:type="table" w:customStyle="1" w:styleId="PRITable2">
    <w:name w:val="PRI Table 2"/>
    <w:basedOn w:val="TableNormal"/>
    <w:uiPriority w:val="99"/>
    <w:rsid w:val="00D75F76"/>
    <w:pPr>
      <w:spacing w:after="0" w:line="312" w:lineRule="auto"/>
      <w:ind w:left="170" w:right="170" w:hanging="357"/>
    </w:pPr>
    <w:rPr>
      <w:rFonts w:ascii="Arial" w:eastAsia="MS PGothic" w:hAnsi="Arial" w:cs="Times New Roman"/>
      <w:sz w:val="20"/>
      <w:szCs w:val="20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113" w:type="dxa"/>
        <w:left w:w="0" w:type="dxa"/>
        <w:bottom w:w="113" w:type="dxa"/>
        <w:right w:w="0" w:type="dxa"/>
      </w:tblCellMar>
    </w:tblPr>
    <w:tcPr>
      <w:tcMar>
        <w:top w:w="57" w:type="dxa"/>
        <w:bottom w:w="57" w:type="dxa"/>
      </w:tcMar>
    </w:tcPr>
    <w:tblStylePr w:type="firstRow">
      <w:pPr>
        <w:wordWrap/>
        <w:spacing w:beforeLines="0" w:beforeAutospacing="0" w:afterLines="0" w:afterAutospacing="0"/>
        <w:ind w:leftChars="0" w:left="170" w:rightChars="0" w:right="170"/>
        <w:jc w:val="left"/>
      </w:pPr>
      <w:rPr>
        <w:rFonts w:ascii="Arial" w:hAnsi="Arial"/>
        <w:b/>
        <w:bCs/>
        <w:i w:val="0"/>
        <w:iCs w:val="0"/>
        <w:caps w:val="0"/>
        <w:smallCaps w:val="0"/>
        <w:strike w:val="0"/>
        <w:dstrike w:val="0"/>
        <w:vanish w:val="0"/>
        <w:color w:val="FFFFFF" w:themeColor="background1"/>
        <w:kern w:val="0"/>
        <w:sz w:val="24"/>
        <w:szCs w:val="24"/>
        <w:vertAlign w:val="baseline"/>
      </w:rPr>
      <w:tblPr/>
      <w:tcPr>
        <w:tc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FFFFFF"/>
        </w:tcBorders>
        <w:shd w:val="clear" w:color="auto" w:fill="1875C1"/>
      </w:tcPr>
    </w:tblStylePr>
    <w:tblStylePr w:type="firstCol">
      <w:rPr>
        <w:rFonts w:ascii="Arial" w:hAnsi="Arial"/>
        <w:b w:val="0"/>
        <w:i w:val="0"/>
        <w:sz w:val="20"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E83508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3508"/>
    <w:rPr>
      <w:rFonts w:ascii="Arial" w:eastAsia="MS PGothic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E83508"/>
    <w:pPr>
      <w:spacing w:line="240" w:lineRule="auto"/>
    </w:pPr>
    <w:rPr>
      <w:color w:val="767171" w:themeColor="background2" w:themeShade="80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3508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customStyle="1" w:styleId="Footnotes">
    <w:name w:val="Footnotes"/>
    <w:basedOn w:val="FootnoteText"/>
    <w:next w:val="FootnoteText"/>
    <w:link w:val="FootnotesChar"/>
    <w:uiPriority w:val="5"/>
    <w:qFormat/>
    <w:rsid w:val="00AC0A51"/>
    <w:pPr>
      <w:widowControl w:val="0"/>
      <w:autoSpaceDE w:val="0"/>
      <w:autoSpaceDN w:val="0"/>
      <w:adjustRightInd w:val="0"/>
      <w:contextualSpacing/>
    </w:pPr>
  </w:style>
  <w:style w:type="character" w:customStyle="1" w:styleId="FootnotesChar">
    <w:name w:val="Footnotes Char"/>
    <w:basedOn w:val="FootnoteTextChar"/>
    <w:link w:val="Footnotes"/>
    <w:uiPriority w:val="5"/>
    <w:rsid w:val="00AC0A51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customStyle="1" w:styleId="eop">
    <w:name w:val="eop"/>
    <w:basedOn w:val="DefaultParagraphFont"/>
    <w:rsid w:val="00F573C1"/>
  </w:style>
  <w:style w:type="character" w:styleId="CommentReference">
    <w:name w:val="annotation reference"/>
    <w:basedOn w:val="DefaultParagraphFont"/>
    <w:uiPriority w:val="99"/>
    <w:semiHidden/>
    <w:unhideWhenUsed/>
    <w:rsid w:val="00F573C1"/>
    <w:rPr>
      <w:sz w:val="16"/>
      <w:szCs w:val="16"/>
    </w:rPr>
  </w:style>
  <w:style w:type="paragraph" w:customStyle="1" w:styleId="2Body">
    <w:name w:val="2 Body"/>
    <w:basedOn w:val="Normal"/>
    <w:uiPriority w:val="99"/>
    <w:rsid w:val="00AF407C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lright Sans Regular" w:eastAsiaTheme="minorHAnsi" w:hAnsi="Alright Sans Regular" w:cs="Alright Sans Regular"/>
      <w:color w:val="000000"/>
      <w:sz w:val="18"/>
      <w:szCs w:val="18"/>
    </w:rPr>
  </w:style>
  <w:style w:type="table" w:customStyle="1" w:styleId="GridTable4-Accent51">
    <w:name w:val="Grid Table 4 - Accent 51"/>
    <w:basedOn w:val="TableNormal"/>
    <w:uiPriority w:val="49"/>
    <w:rsid w:val="001F194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948"/>
    <w:rPr>
      <w:rFonts w:ascii="Arial" w:eastAsia="MS PGothic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948"/>
    <w:rPr>
      <w:rFonts w:ascii="Arial" w:eastAsia="MS PGothic" w:hAnsi="Arial" w:cs="Times New Roman"/>
      <w:b/>
      <w:bCs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75786B"/>
    <w:pPr>
      <w:spacing w:after="0" w:line="240" w:lineRule="auto"/>
    </w:pPr>
    <w:rPr>
      <w:rFonts w:ascii="Arial" w:eastAsia="MS PGothic" w:hAnsi="Arial" w:cs="Times New Roman"/>
      <w:sz w:val="20"/>
      <w:szCs w:val="20"/>
    </w:rPr>
  </w:style>
  <w:style w:type="table" w:customStyle="1" w:styleId="GridTable4-Accent11">
    <w:name w:val="Grid Table 4 - Accent 11"/>
    <w:basedOn w:val="TableNormal"/>
    <w:uiPriority w:val="49"/>
    <w:rsid w:val="002F44C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72B86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7C41D6"/>
    <w:rPr>
      <w:color w:val="2B579A"/>
      <w:shd w:val="clear" w:color="auto" w:fill="E1DFDD"/>
    </w:rPr>
  </w:style>
  <w:style w:type="paragraph" w:customStyle="1" w:styleId="Indicatorsubsection">
    <w:name w:val="Indicator subsection"/>
    <w:basedOn w:val="Heading2"/>
    <w:uiPriority w:val="5"/>
    <w:qFormat/>
    <w:rsid w:val="003F337B"/>
    <w:pPr>
      <w:spacing w:before="0" w:after="100" w:afterAutospacing="1"/>
      <w:jc w:val="center"/>
    </w:pPr>
    <w:rPr>
      <w:rFonts w:eastAsia="Times New Roman" w:cs="Arial"/>
      <w:bCs/>
      <w:caps w:val="0"/>
      <w:color w:val="000000" w:themeColor="text1"/>
      <w:sz w:val="22"/>
      <w:szCs w:val="22"/>
      <w:lang w:val="en-US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2860A1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CB14EF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CB14EF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CB14EF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CB14EF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CB14EF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customStyle="1" w:styleId="UnresolvedMention2">
    <w:name w:val="Unresolved Mention2"/>
    <w:basedOn w:val="DefaultParagraphFont"/>
    <w:uiPriority w:val="99"/>
    <w:unhideWhenUsed/>
    <w:rsid w:val="00CB14EF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2B3E49"/>
    <w:rPr>
      <w:color w:val="2B579A"/>
      <w:shd w:val="clear" w:color="auto" w:fill="E1DFDD"/>
    </w:rPr>
  </w:style>
  <w:style w:type="table" w:styleId="GridTable4-Accent5">
    <w:name w:val="Grid Table 4 Accent 5"/>
    <w:basedOn w:val="TableNormal"/>
    <w:uiPriority w:val="49"/>
    <w:rsid w:val="003319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PlainTable4">
    <w:name w:val="Plain Table 4"/>
    <w:basedOn w:val="TableNormal"/>
    <w:uiPriority w:val="44"/>
    <w:rsid w:val="0033197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unpri.org/reporting-and-assessment/reporting-framework-glossary/6937.article" TargetMode="External"/><Relationship Id="rId21" Type="http://schemas.openxmlformats.org/officeDocument/2006/relationships/hyperlink" Target="https://www.unpri.org/introducing-confidence-building-measures-to-pri-signatories-reported-data/2954.article" TargetMode="External"/><Relationship Id="rId42" Type="http://schemas.openxmlformats.org/officeDocument/2006/relationships/hyperlink" Target="https://www.investeurope.eu/industry-standards/professional-standards/" TargetMode="External"/><Relationship Id="rId47" Type="http://schemas.openxmlformats.org/officeDocument/2006/relationships/hyperlink" Target="https://www.auasb.gov.au/Pronouncements/Standards-on-Assurance-Engagements/ASAE-3410A.aspx" TargetMode="External"/><Relationship Id="rId63" Type="http://schemas.openxmlformats.org/officeDocument/2006/relationships/hyperlink" Target="https://www.unpri.org/reporting-and-assessment/reporting-framework-glossary/6937.article" TargetMode="Externa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npri.org/reporting-and-assessment/reporting-framework-glossary/6937.article" TargetMode="External"/><Relationship Id="rId29" Type="http://schemas.openxmlformats.org/officeDocument/2006/relationships/hyperlink" Target="https://www.unpri.org/pri/a-blueprint-for-responsible-investment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www.unpri.org/reporting-and-assessment/reporting-framework-glossary/6937.article" TargetMode="External"/><Relationship Id="rId32" Type="http://schemas.openxmlformats.org/officeDocument/2006/relationships/hyperlink" Target="https://www.unpri.org/pri/a-blueprint-for-responsible-investment" TargetMode="External"/><Relationship Id="rId37" Type="http://schemas.openxmlformats.org/officeDocument/2006/relationships/hyperlink" Target="https://www.idw.de/idw/verlautbarungen/idw-ass-821---aufgehoben-durch-den-hfa-am-27-05-2020/43232" TargetMode="External"/><Relationship Id="rId40" Type="http://schemas.openxmlformats.org/officeDocument/2006/relationships/hyperlink" Target="https://www.ifc.org/wps/wcm/connect/topics_ext_content/ifc_external_corporate_site/sustainability-at-ifc/policies-standards/performance-standards" TargetMode="External"/><Relationship Id="rId45" Type="http://schemas.openxmlformats.org/officeDocument/2006/relationships/hyperlink" Target="https://www.iso.org/standard/42546.html" TargetMode="External"/><Relationship Id="rId53" Type="http://schemas.openxmlformats.org/officeDocument/2006/relationships/hyperlink" Target="https://www.unpri.org/reporting-and-assessment/reporting-framework-glossary/6937.article" TargetMode="External"/><Relationship Id="rId58" Type="http://schemas.openxmlformats.org/officeDocument/2006/relationships/hyperlink" Target="https://www.unpri.org/pri/a-blueprint-for-responsible-investment" TargetMode="External"/><Relationship Id="rId66" Type="http://schemas.openxmlformats.org/officeDocument/2006/relationships/footer" Target="footer1.xml"/><Relationship Id="rId5" Type="http://schemas.openxmlformats.org/officeDocument/2006/relationships/numbering" Target="numbering.xml"/><Relationship Id="rId61" Type="http://schemas.openxmlformats.org/officeDocument/2006/relationships/hyperlink" Target="https://www.unpri.org/pri/a-blueprint-for-responsible-investment" TargetMode="External"/><Relationship Id="rId19" Type="http://schemas.openxmlformats.org/officeDocument/2006/relationships/hyperlink" Target="https://www.unpri.org/reporting-definitions" TargetMode="External"/><Relationship Id="rId14" Type="http://schemas.openxmlformats.org/officeDocument/2006/relationships/hyperlink" Target="https://www.unpri.org/reporting-definitions" TargetMode="External"/><Relationship Id="rId22" Type="http://schemas.openxmlformats.org/officeDocument/2006/relationships/hyperlink" Target="https://www.unpri.org/reporting-definitions" TargetMode="External"/><Relationship Id="rId27" Type="http://schemas.openxmlformats.org/officeDocument/2006/relationships/hyperlink" Target="https://www.unpri.org/reporting-and-assessment/reporting-framework-glossary/6937.article" TargetMode="External"/><Relationship Id="rId30" Type="http://schemas.openxmlformats.org/officeDocument/2006/relationships/hyperlink" Target="https://www.unpri.org/introducing-confidence-building-measures-to-pri-signatories-reported-data/2954.article" TargetMode="External"/><Relationship Id="rId35" Type="http://schemas.openxmlformats.org/officeDocument/2006/relationships/hyperlink" Target="https://www.nba.nl/tools/hra-2017/?folder=4646" TargetMode="External"/><Relationship Id="rId43" Type="http://schemas.openxmlformats.org/officeDocument/2006/relationships/hyperlink" Target="https://www.ifac.org/system/files/downloads/b014-2010-iaasb-handbook-isae-3402.pdf" TargetMode="External"/><Relationship Id="rId48" Type="http://schemas.openxmlformats.org/officeDocument/2006/relationships/hyperlink" Target="https://carbonaccountingfinancials.com/" TargetMode="External"/><Relationship Id="rId56" Type="http://schemas.openxmlformats.org/officeDocument/2006/relationships/hyperlink" Target="https://www.unpri.org/reporting-and-assessment/reporting-framework-glossary/6937.article" TargetMode="External"/><Relationship Id="rId64" Type="http://schemas.openxmlformats.org/officeDocument/2006/relationships/hyperlink" Target="https://www.unpri.org/pri/a-blueprint-for-responsible-investment" TargetMode="External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www.unpri.org/reporting-definitions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https://www.unpri.org/reporting-definitions" TargetMode="External"/><Relationship Id="rId25" Type="http://schemas.openxmlformats.org/officeDocument/2006/relationships/hyperlink" Target="https://www.unpri.org/reporting-and-assessment/reporting-framework-glossary/6937.article" TargetMode="External"/><Relationship Id="rId33" Type="http://schemas.openxmlformats.org/officeDocument/2006/relationships/hyperlink" Target="https://www.bsigroup.com/en-GB/pas-7341/" TargetMode="External"/><Relationship Id="rId38" Type="http://schemas.openxmlformats.org/officeDocument/2006/relationships/hyperlink" Target="https://www.accountability.org/standards/aa1000-assurance-standard/" TargetMode="External"/><Relationship Id="rId46" Type="http://schemas.openxmlformats.org/officeDocument/2006/relationships/hyperlink" Target="https://www.iso.org/standard/74257.html" TargetMode="External"/><Relationship Id="rId59" Type="http://schemas.openxmlformats.org/officeDocument/2006/relationships/hyperlink" Target="https://www.unpri.org/introducing-confidence-building-measures-to-pri-signatories-reported-data/2954.article" TargetMode="External"/><Relationship Id="rId67" Type="http://schemas.openxmlformats.org/officeDocument/2006/relationships/footer" Target="footer2.xml"/><Relationship Id="rId20" Type="http://schemas.openxmlformats.org/officeDocument/2006/relationships/hyperlink" Target="https://www.unpri.org/pri/a-blueprint-for-responsible-investment" TargetMode="External"/><Relationship Id="rId41" Type="http://schemas.openxmlformats.org/officeDocument/2006/relationships/hyperlink" Target="https://www.aicpa.org/interestareas/frc/assuranceadvisoryservices/sorhome.html" TargetMode="External"/><Relationship Id="rId54" Type="http://schemas.openxmlformats.org/officeDocument/2006/relationships/hyperlink" Target="https://www.unpri.org/reporting-and-assessment/reporting-framework-glossary/6937.article" TargetMode="External"/><Relationship Id="rId62" Type="http://schemas.openxmlformats.org/officeDocument/2006/relationships/hyperlink" Target="https://www.unpri.org/introducing-confidence-building-measures-to-pri-signatories-reported-data/2954.articl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unpri.org/reporting-definitions" TargetMode="External"/><Relationship Id="rId23" Type="http://schemas.openxmlformats.org/officeDocument/2006/relationships/hyperlink" Target="https://www.unpri.org/reporting-and-assessment/reporting-framework-glossary/6937.article" TargetMode="External"/><Relationship Id="rId28" Type="http://schemas.openxmlformats.org/officeDocument/2006/relationships/hyperlink" Target="https://www.unpri.org/reporting-and-assessment/reporting-framework-glossary/6937.article" TargetMode="External"/><Relationship Id="rId36" Type="http://schemas.openxmlformats.org/officeDocument/2006/relationships/hyperlink" Target="https://www.faronline.se/dokument/far/revr/revr0006/" TargetMode="External"/><Relationship Id="rId49" Type="http://schemas.openxmlformats.org/officeDocument/2006/relationships/hyperlink" Target="http://www.cleanenergyregulator.gov.au/NGER/Pages/Reporting%20cycle/Complying%20with%20NGER/Use-of-voluntary-assurance-audit-reports-for-National-Greenhouse-and-Energy-Reporting.aspx" TargetMode="External"/><Relationship Id="rId57" Type="http://schemas.openxmlformats.org/officeDocument/2006/relationships/hyperlink" Target="https://www.unpri.org/reporting-and-assessment/reporting-framework-glossary/6937.article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unpri.org/reporting-definitions" TargetMode="External"/><Relationship Id="rId44" Type="http://schemas.openxmlformats.org/officeDocument/2006/relationships/hyperlink" Target="https://www.icaew.com/-/media/corporate/files/technical/audit-and-assurance/assurance/tech-release-aaf-01-06.ashx" TargetMode="External"/><Relationship Id="rId52" Type="http://schemas.openxmlformats.org/officeDocument/2006/relationships/hyperlink" Target="https://www.unpri.org/reporting-and-assessment/reporting-framework-glossary/6937.article" TargetMode="External"/><Relationship Id="rId60" Type="http://schemas.openxmlformats.org/officeDocument/2006/relationships/hyperlink" Target="https://www.unpri.org/reporting-definitions" TargetMode="External"/><Relationship Id="rId65" Type="http://schemas.openxmlformats.org/officeDocument/2006/relationships/hyperlink" Target="https://www.unpri.org/introducing-confidence-building-measures-to-pri-signatories-reported-data/2954.articl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unpri.org/reporting-definitions" TargetMode="External"/><Relationship Id="rId18" Type="http://schemas.openxmlformats.org/officeDocument/2006/relationships/hyperlink" Target="https://www.unpri.org/reporting-definitions" TargetMode="External"/><Relationship Id="rId39" Type="http://schemas.openxmlformats.org/officeDocument/2006/relationships/hyperlink" Target="https://www.ungpreporting.org/wp-content/uploads/UNGPRF_AssuranceGuidance_AMexternalassurance.pdf" TargetMode="External"/><Relationship Id="rId34" Type="http://schemas.openxmlformats.org/officeDocument/2006/relationships/hyperlink" Target="https://www.iaasb.org/publications/international-standard-assurance-engagements-isae-3000-revised-assurance-engagements-other-audits-or-0" TargetMode="External"/><Relationship Id="rId50" Type="http://schemas.openxmlformats.org/officeDocument/2006/relationships/hyperlink" Target="https://www.unpri.org/introducing-confidence-building-measures-to-pri-signatories-reported-data/2954.article" TargetMode="External"/><Relationship Id="rId55" Type="http://schemas.openxmlformats.org/officeDocument/2006/relationships/hyperlink" Target="https://www.unpri.org/reporting-and-assessment/reporting-framework-glossary/6937.articl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reporting@unpri.org" TargetMode="External"/><Relationship Id="rId1" Type="http://schemas.openxmlformats.org/officeDocument/2006/relationships/hyperlink" Target="mailto:reporting@unpri.or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eporting@unpri.org" TargetMode="External"/><Relationship Id="rId2" Type="http://schemas.openxmlformats.org/officeDocument/2006/relationships/hyperlink" Target="mailto:reporting@unpri.org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f2cb5e-90ed-446c-b55a-c8efd3225fcc" xsi:nil="true"/>
    <SharedWithUsers xmlns="7becdc6d-7c0a-4bd5-a4ea-fb4709a0340a">
      <UserInfo>
        <DisplayName/>
        <AccountId xsi:nil="true"/>
        <AccountType/>
      </UserInfo>
    </SharedWithUsers>
    <lcf76f155ced4ddcb4097134ff3c332f xmlns="ce9f464a-38ab-4e51-b579-0fabda9351e2">
      <Terms xmlns="http://schemas.microsoft.com/office/infopath/2007/PartnerControls"/>
    </lcf76f155ced4ddcb4097134ff3c332f>
    <MediaLengthInSeconds xmlns="ce9f464a-38ab-4e51-b579-0fabda9351e2" xsi:nil="true"/>
    <Category xmlns="ce9f464a-38ab-4e51-b579-0fabda9351e2" xsi:nil="true"/>
    <_Flow_SignoffStatus xmlns="ce9f464a-38ab-4e51-b579-0fabda9351e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5734E0DE7E4DA66A598F41A9FD45" ma:contentTypeVersion="22" ma:contentTypeDescription="Create a new document." ma:contentTypeScope="" ma:versionID="b5d8bdbee1d5a4f89ca9892284b9ffc0">
  <xsd:schema xmlns:xsd="http://www.w3.org/2001/XMLSchema" xmlns:xs="http://www.w3.org/2001/XMLSchema" xmlns:p="http://schemas.microsoft.com/office/2006/metadata/properties" xmlns:ns2="7becdc6d-7c0a-4bd5-a4ea-fb4709a0340a" xmlns:ns3="d1f2cb5e-90ed-446c-b55a-c8efd3225fcc" xmlns:ns4="ce9f464a-38ab-4e51-b579-0fabda9351e2" targetNamespace="http://schemas.microsoft.com/office/2006/metadata/properties" ma:root="true" ma:fieldsID="27e0e753183daf74c2c912f6c9710ce3" ns2:_="" ns3:_="" ns4:_="">
    <xsd:import namespace="7becdc6d-7c0a-4bd5-a4ea-fb4709a0340a"/>
    <xsd:import namespace="d1f2cb5e-90ed-446c-b55a-c8efd3225fcc"/>
    <xsd:import namespace="ce9f464a-38ab-4e51-b579-0fabda9351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Category" minOccurs="0"/>
                <xsd:element ref="ns4:lcf76f155ced4ddcb4097134ff3c332f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cdc6d-7c0a-4bd5-a4ea-fb4709a034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2cb5e-90ed-446c-b55a-c8efd3225fc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3c09748c-ffa1-40e6-81ea-584adcb248df}" ma:internalName="TaxCatchAll" ma:showField="CatchAllData" ma:web="d1f2cb5e-90ed-446c-b55a-c8efd3225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9f464a-38ab-4e51-b579-0fabda9351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Category" ma:index="24" nillable="true" ma:displayName="Category" ma:description="Select the new category from the list" ma:format="Dropdown" ma:internalName="Category">
      <xsd:simpleType>
        <xsd:restriction base="dms:Choice">
          <xsd:enumeration value="Bus Planning and Budget"/>
          <xsd:enumeration value="Categorisation and Applications"/>
          <xsd:enumeration value="Content Team"/>
          <xsd:enumeration value="Cross-team collaboration"/>
          <xsd:enumeration value="Events"/>
          <xsd:enumeration value="Francophone"/>
          <xsd:enumeration value="Hispanophone"/>
          <xsd:enumeration value="Internal reporting"/>
          <xsd:enumeration value="Marketing &amp; Comms"/>
          <xsd:enumeration value="Process &amp; Policies"/>
          <xsd:enumeration value="Reporting &amp; Assessment"/>
          <xsd:enumeration value="SR Ops Team"/>
          <xsd:enumeration value="Value Prop &amp; Sig Engagement Model"/>
          <xsd:enumeration value="Miscellaneous"/>
          <xsd:enumeration value="Z_UNASSIGNED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c3e079f-49a6-4469-a386-52a810ba0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7DDAC0-1522-441B-BC73-3219AD52EA12}">
  <ds:schemaRefs>
    <ds:schemaRef ds:uri="http://purl.org/dc/terms/"/>
    <ds:schemaRef ds:uri="7becdc6d-7c0a-4bd5-a4ea-fb4709a0340a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ce9f464a-38ab-4e51-b579-0fabda9351e2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1f2cb5e-90ed-446c-b55a-c8efd3225fcc"/>
  </ds:schemaRefs>
</ds:datastoreItem>
</file>

<file path=customXml/itemProps2.xml><?xml version="1.0" encoding="utf-8"?>
<ds:datastoreItem xmlns:ds="http://schemas.openxmlformats.org/officeDocument/2006/customXml" ds:itemID="{0803BC17-A6F5-4B71-B4EE-F7C336664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DA3A81-3559-4473-BC53-A09E7C509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cdc6d-7c0a-4bd5-a4ea-fb4709a0340a"/>
    <ds:schemaRef ds:uri="d1f2cb5e-90ed-446c-b55a-c8efd3225fcc"/>
    <ds:schemaRef ds:uri="ce9f464a-38ab-4e51-b579-0fabda9351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7DBA0-BF2E-4C1F-A341-B383B353EA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3820</Words>
  <Characters>21775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Riganelli</dc:creator>
  <cp:lastModifiedBy>Masood Shafique</cp:lastModifiedBy>
  <cp:revision>14</cp:revision>
  <cp:lastPrinted>2023-03-30T09:08:00Z</cp:lastPrinted>
  <dcterms:created xsi:type="dcterms:W3CDTF">2023-01-18T14:12:00Z</dcterms:created>
  <dcterms:modified xsi:type="dcterms:W3CDTF">2023-03-30T09:28:00Z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0x01010005CC5734E0DE7E4DA66A598F41A9FD45</vt:lpwstr>
  </property>
  <property fmtid="{D5CDD505-2E9C-101B-9397-08002B2CF9AE}" pid="4" name="Lastedited">
    <vt:lpwstr/>
  </property>
  <property fmtid="{D5CDD505-2E9C-101B-9397-08002B2CF9AE}" pid="5" name="MediaServiceImageTags">
    <vt:lpwstr/>
  </property>
  <property fmtid="{D5CDD505-2E9C-101B-9397-08002B2CF9AE}" pid="6" name="Order">
    <vt:r8>35500</vt:r8>
  </property>
  <property fmtid="{D5CDD505-2E9C-101B-9397-08002B2CF9AE}" pid="7" name="TemplateUrl">
    <vt:lpwstr/>
  </property>
  <property fmtid="{D5CDD505-2E9C-101B-9397-08002B2CF9AE}" pid="8" name="TriggerFlowInfo">
    <vt:lpwstr/>
  </property>
  <property fmtid="{D5CDD505-2E9C-101B-9397-08002B2CF9AE}" pid="9" name="xd_ProgID">
    <vt:lpwstr/>
  </property>
  <property fmtid="{D5CDD505-2E9C-101B-9397-08002B2CF9AE}" pid="10" name="xd_Signature">
    <vt:bool>false</vt:bool>
  </property>
  <property fmtid="{D5CDD505-2E9C-101B-9397-08002B2CF9AE}" pid="11" name="_ExtendedDescription">
    <vt:lpwstr/>
  </property>
</Properties>
</file>