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D7A248" w14:textId="77777777" w:rsidR="00E83508" w:rsidRPr="00D973B2" w:rsidRDefault="00C75240" w:rsidP="005C6AD7">
      <w:pPr>
        <w:ind w:left="720" w:hanging="720"/>
      </w:pPr>
      <w:r w:rsidRPr="00D973B2">
        <w:rPr>
          <w:noProof/>
        </w:rPr>
        <w:drawing>
          <wp:anchor distT="0" distB="0" distL="114300" distR="114300" simplePos="0" relativeHeight="251658246" behindDoc="1" locked="0" layoutInCell="1" allowOverlap="1" wp14:anchorId="5F5F949C" wp14:editId="70D51F37">
            <wp:simplePos x="0" y="0"/>
            <wp:positionH relativeFrom="page">
              <wp:posOffset>0</wp:posOffset>
            </wp:positionH>
            <wp:positionV relativeFrom="paragraph">
              <wp:posOffset>-906145</wp:posOffset>
            </wp:positionV>
            <wp:extent cx="10692765" cy="6848475"/>
            <wp:effectExtent l="0" t="0" r="0" b="9525"/>
            <wp:wrapNone/>
            <wp:docPr id="2" name="Picture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a14="http://schemas.microsoft.com/office/drawing/2010/main" xmlns:arto="http://schemas.microsoft.com/office/word/2006/arto" xmlns:mo="http://schemas.microsoft.com/office/mac/office/2008/main" xmlns:mv="urn:schemas-microsoft-com:mac:vml" xmlns:o="urn:schemas-microsoft-com:office:office" xmlns:v="urn:schemas-microsoft-com:vml" xmlns:w="http://schemas.openxmlformats.org/wordprocessingml/2006/main" xmlns:w10="urn:schemas-microsoft-com:office:word" xmlns:w16du="http://schemas.microsoft.com/office/word/2023/wordml/word16du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D973B2">
        <w:rPr>
          <w:noProof/>
        </w:rPr>
        <w:drawing>
          <wp:anchor distT="0" distB="0" distL="114300" distR="114300" simplePos="0" relativeHeight="251658244" behindDoc="0" locked="0" layoutInCell="1" allowOverlap="1" wp14:anchorId="3B1B70C6" wp14:editId="26C23612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Picture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3868">
        <w:rPr>
          <w:rFonts w:eastAsia="Arial"/>
          <w:lang w:val="pt-BR"/>
        </w:rPr>
        <w:t xml:space="preserve"> </w:t>
      </w:r>
    </w:p>
    <w:p w14:paraId="1F79712F" w14:textId="77777777" w:rsidR="00F573C1" w:rsidRPr="00D973B2" w:rsidRDefault="00F573C1" w:rsidP="00FF0A64"/>
    <w:p w14:paraId="10F7E76D" w14:textId="77777777" w:rsidR="00F573C1" w:rsidRPr="00D973B2" w:rsidRDefault="00F573C1" w:rsidP="00FF0A64"/>
    <w:p w14:paraId="117601CA" w14:textId="77777777" w:rsidR="00B50385" w:rsidRDefault="00B50385" w:rsidP="00B50385">
      <w:pPr>
        <w:tabs>
          <w:tab w:val="center" w:pos="6848"/>
        </w:tabs>
        <w:spacing w:after="160" w:line="259" w:lineRule="auto"/>
      </w:pPr>
    </w:p>
    <w:p w14:paraId="772F56E8" w14:textId="77777777" w:rsidR="009F5612" w:rsidRPr="00D973B2" w:rsidRDefault="009F5612" w:rsidP="00B50385">
      <w:pPr>
        <w:tabs>
          <w:tab w:val="center" w:pos="6848"/>
        </w:tabs>
        <w:spacing w:after="160" w:line="259" w:lineRule="auto"/>
      </w:pPr>
    </w:p>
    <w:p w14:paraId="6E25E8C8" w14:textId="77777777" w:rsidR="00C146CB" w:rsidRPr="00D973B2" w:rsidRDefault="004147BB" w:rsidP="0021729D">
      <w:bookmarkStart w:id="0" w:name="_Toc118960395"/>
      <w:bookmarkStart w:id="1" w:name="_Toc118960428"/>
      <w:bookmarkStart w:id="2" w:name="_Toc119070407"/>
      <w:r w:rsidRPr="00607078">
        <w:rPr>
          <w:caps/>
          <w:noProof/>
          <w:color w:val="FF0000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03A117BA" wp14:editId="5617DD1C">
                <wp:simplePos x="0" y="0"/>
                <wp:positionH relativeFrom="margin">
                  <wp:posOffset>171450</wp:posOffset>
                </wp:positionH>
                <wp:positionV relativeFrom="paragraph">
                  <wp:posOffset>3634105</wp:posOffset>
                </wp:positionV>
                <wp:extent cx="4200525" cy="1146302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873EF" w14:textId="77777777" w:rsidR="00565A0A" w:rsidRPr="00607078" w:rsidRDefault="005F3868" w:rsidP="00565A0A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eastAsia="Arial"/>
                                <w:color w:val="FFFFFF"/>
                                <w:sz w:val="16"/>
                                <w:szCs w:val="16"/>
                                <w:lang w:val="pt-BR"/>
                              </w:rPr>
                              <w:t>Última revisão:   18 de janeiro de 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3A117BA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.5pt;margin-top:286.15pt;width:330.75pt;height:90.25pt;z-index:251658245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" filled="f" stroked="f">
                <v:textbox style="mso-fit-shape-to-text:t">
                  <w:txbxContent>
                    <w:p w14:paraId="586873EF" w14:textId="77777777" w:rsidR="00565A0A" w:rsidRPr="00607078" w:rsidRDefault="005F3868" w:rsidP="00565A0A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eastAsia="Arial"/>
                          <w:color w:val="FFFFFF"/>
                          <w:sz w:val="16"/>
                          <w:szCs w:val="16"/>
                          <w:lang w:val="pt-BR"/>
                        </w:rPr>
                        <w:t>Última revisão:   18 de janeiro de 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7ED6" w:rsidRPr="00D973B2"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6C8A7142" wp14:editId="1627D502">
                <wp:simplePos x="0" y="0"/>
                <wp:positionH relativeFrom="margin">
                  <wp:posOffset>-2402</wp:posOffset>
                </wp:positionH>
                <wp:positionV relativeFrom="paragraph">
                  <wp:posOffset>1234026</wp:posOffset>
                </wp:positionV>
                <wp:extent cx="2734945" cy="1139952"/>
                <wp:effectExtent l="0" t="0" r="0" b="635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4945" cy="113995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00AC8" w14:textId="77777777" w:rsidR="00C436D3" w:rsidRPr="00DE097D" w:rsidRDefault="005F3868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b/>
                                <w:bCs/>
                                <w:color w:val="00B0F0"/>
                              </w:rPr>
                            </w:pPr>
                            <w:r>
                              <w:rPr>
                                <w:rFonts w:eastAsia="Arial" w:cs="Times New Roman"/>
                                <w:b/>
                                <w:bCs/>
                                <w:color w:val="00B0F0"/>
                                <w:szCs w:val="48"/>
                                <w:lang w:val="pt-BR"/>
                              </w:rPr>
                              <w:t>RENDA FIXA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8A7142" id="Text Box 9" o:spid="_x0000_s1027" type="#_x0000_t202" style="position:absolute;margin-left:-.2pt;margin-top:97.15pt;width:215.35pt;height:89.75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" filled="f" stroked="f">
                <v:textbox style="mso-fit-shape-to-text:t">
                  <w:txbxContent>
                    <w:p w14:paraId="0CF00AC8" w14:textId="77777777" w:rsidR="00C436D3" w:rsidRPr="00DE097D" w:rsidRDefault="005F3868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b/>
                          <w:bCs/>
                          <w:color w:val="00B0F0"/>
                        </w:rPr>
                      </w:pPr>
                      <w:r>
                        <w:rPr>
                          <w:rFonts w:eastAsia="Arial" w:cs="Times New Roman"/>
                          <w:b/>
                          <w:bCs/>
                          <w:color w:val="00B0F0"/>
                          <w:szCs w:val="48"/>
                          <w:lang w:val="pt-BR"/>
                        </w:rPr>
                        <w:t>RENDA FIXA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D973B2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1237416" wp14:editId="182938FA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1146302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58DB80" w14:textId="77777777" w:rsidR="00C436D3" w:rsidRPr="00B50385" w:rsidRDefault="005F3868" w:rsidP="00932DAB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eastAsia="Arial"/>
                                <w:b/>
                                <w:bCs/>
                                <w:color w:val="FFFFFF"/>
                                <w:lang w:val="pt-BR"/>
                              </w:rPr>
                              <w:t>PRI Reporting Framework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237416" id="Text Box 7" o:spid="_x0000_s1028" type="#_x0000_t202" style="position:absolute;margin-left:0;margin-top:67.35pt;width:449.25pt;height:90.25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" filled="f" stroked="f">
                <v:textbox style="mso-fit-shape-to-text:t">
                  <w:txbxContent>
                    <w:p w14:paraId="2558DB80" w14:textId="77777777" w:rsidR="00C436D3" w:rsidRPr="00B50385" w:rsidRDefault="005F3868" w:rsidP="00932DAB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eastAsia="Arial"/>
                          <w:b/>
                          <w:bCs/>
                          <w:color w:val="FFFFFF"/>
                          <w:lang w:val="pt-BR"/>
                        </w:rPr>
                        <w:t>PRI Reporting Framework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D973B2"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07B7F27" wp14:editId="1CC9B4B7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1146302"/>
                <wp:effectExtent l="0" t="0" r="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F3293C" w14:textId="77777777" w:rsidR="00C436D3" w:rsidRPr="00994E2D" w:rsidRDefault="005F3868" w:rsidP="0021729D">
                            <w:pPr>
                              <w:pStyle w:val="Heading3"/>
                            </w:pPr>
                            <w:bookmarkStart w:id="3" w:name="_Toc129103644"/>
                            <w:r>
                              <w:rPr>
                                <w:rFonts w:eastAsia="Arial" w:cs="Times New Roman"/>
                                <w:bCs/>
                                <w:lang w:val="pt-BR"/>
                              </w:rPr>
                              <w:t>2023</w:t>
                            </w:r>
                            <w:bookmarkEnd w:id="3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7B7F27" id="Text Box 6" o:spid="_x0000_s1029" type="#_x0000_t202" style="position:absolute;margin-left:0;margin-top:145.35pt;width:330.75pt;height:90.25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" filled="f" stroked="f">
                <v:textbox style="mso-fit-shape-to-text:t">
                  <w:txbxContent>
                    <w:p w14:paraId="03F3293C" w14:textId="77777777" w:rsidR="00C436D3" w:rsidRPr="00994E2D" w:rsidRDefault="005F3868" w:rsidP="0021729D">
                      <w:pPr>
                        <w:pStyle w:val="Heading3"/>
                      </w:pPr>
                      <w:bookmarkStart w:id="4" w:name="_Toc129103644"/>
                      <w:r>
                        <w:rPr>
                          <w:rFonts w:eastAsia="Arial" w:cs="Times New Roman"/>
                          <w:bCs/>
                          <w:lang w:val="pt-BR"/>
                        </w:rPr>
                        <w:t>2023</w:t>
                      </w:r>
                      <w:bookmarkEnd w:id="4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D973B2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1269725" wp14:editId="40810A12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1146302"/>
                <wp:effectExtent l="0" t="0" r="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AB868" w14:textId="77777777" w:rsidR="00C436D3" w:rsidRPr="00B50385" w:rsidRDefault="00C436D3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269725" id="Text Box 8" o:spid="_x0000_s1030" type="#_x0000_t202" style="position:absolute;margin-left:0;margin-top:275.85pt;width:330.75pt;height:90.25pt;z-index:25165824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" filled="f" stroked="f">
                <v:textbox style="mso-fit-shape-to-text:t">
                  <w:txbxContent>
                    <w:p w14:paraId="623AB868" w14:textId="77777777" w:rsidR="00C436D3" w:rsidRPr="00B50385" w:rsidRDefault="00C436D3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  <w:bookmarkEnd w:id="1"/>
      <w:bookmarkEnd w:id="2"/>
      <w:r w:rsidR="00AF407C" w:rsidRPr="00D973B2">
        <w:br w:type="page"/>
      </w:r>
    </w:p>
    <w:p w14:paraId="3F602D14" w14:textId="77777777" w:rsidR="00AF407C" w:rsidRPr="00D973B2" w:rsidRDefault="005F3868" w:rsidP="000E573E">
      <w:pPr>
        <w:tabs>
          <w:tab w:val="right" w:pos="8789"/>
          <w:tab w:val="left" w:pos="8931"/>
        </w:tabs>
        <w:rPr>
          <w:rFonts w:cs="Arial"/>
          <w:color w:val="2F5496"/>
          <w:szCs w:val="40"/>
        </w:rPr>
      </w:pPr>
      <w:bookmarkStart w:id="5" w:name="_Toc50988861"/>
      <w:r>
        <w:rPr>
          <w:rFonts w:eastAsia="Arial" w:cs="Arial"/>
          <w:caps/>
          <w:color w:val="2F5496"/>
          <w:sz w:val="40"/>
          <w:szCs w:val="40"/>
          <w:lang w:val="pt-BR"/>
        </w:rPr>
        <w:lastRenderedPageBreak/>
        <w:t>Sumário</w:t>
      </w:r>
      <w:bookmarkEnd w:id="5"/>
    </w:p>
    <w:sdt>
      <w:sdtPr>
        <w:rPr>
          <w:caps/>
          <w:noProof w:val="0"/>
        </w:rPr>
        <w:id w:val="-1404751413"/>
        <w:docPartObj>
          <w:docPartGallery w:val="Table of Contents"/>
          <w:docPartUnique/>
        </w:docPartObj>
      </w:sdtPr>
      <w:sdtEndPr>
        <w:rPr>
          <w:caps w:val="0"/>
        </w:rPr>
      </w:sdtEndPr>
      <w:sdtContent>
        <w:p w14:paraId="6919DCDF" w14:textId="61D18467" w:rsidR="00E2174A" w:rsidRDefault="005F3868">
          <w:pPr>
            <w:pStyle w:val="TOC3"/>
            <w:rPr>
              <w:rFonts w:asciiTheme="minorHAnsi" w:eastAsiaTheme="minorEastAsia" w:hAnsiTheme="minorHAnsi" w:cstheme="minorBidi"/>
              <w:sz w:val="24"/>
              <w:szCs w:val="24"/>
            </w:rPr>
          </w:pPr>
          <w:r w:rsidRPr="00D973B2">
            <w:rPr>
              <w:rFonts w:eastAsiaTheme="majorEastAsia" w:cstheme="majorBidi"/>
              <w:caps/>
              <w:color w:val="2F5496" w:themeColor="accent1" w:themeShade="BF"/>
              <w:sz w:val="24"/>
              <w:szCs w:val="32"/>
            </w:rPr>
            <w:fldChar w:fldCharType="begin"/>
          </w:r>
          <w:r w:rsidRPr="00D973B2">
            <w:instrText xml:space="preserve"> TOC \o "1-3" \h \z \u </w:instrText>
          </w:r>
          <w:r w:rsidRPr="00D973B2">
            <w:rPr>
              <w:rFonts w:eastAsiaTheme="majorEastAsia" w:cstheme="majorBidi"/>
              <w:caps/>
              <w:color w:val="2F5496" w:themeColor="accent1" w:themeShade="BF"/>
              <w:sz w:val="24"/>
              <w:szCs w:val="32"/>
            </w:rPr>
            <w:fldChar w:fldCharType="separate"/>
          </w:r>
        </w:p>
        <w:p w14:paraId="203B3460" w14:textId="054237F1" w:rsidR="00E2174A" w:rsidRDefault="005F3868">
          <w:pPr>
            <w:pStyle w:val="TOC1"/>
            <w:rPr>
              <w:rFonts w:asciiTheme="minorHAnsi" w:eastAsiaTheme="minorEastAsia" w:hAnsiTheme="minorHAnsi" w:cstheme="minorBidi"/>
              <w:caps w:val="0"/>
              <w:color w:val="auto"/>
              <w:szCs w:val="24"/>
            </w:rPr>
          </w:pPr>
          <w:hyperlink w:anchor="_Toc129103645" w:history="1">
            <w:r w:rsidR="00E2174A" w:rsidRPr="00A93E44">
              <w:rPr>
                <w:rStyle w:val="Hyperlink"/>
                <w:rFonts w:eastAsia="Arial" w:cs="Times New Roman"/>
                <w:noProof/>
                <w:lang w:val="pt-BR"/>
              </w:rPr>
              <w:t>Abordagem geral</w:t>
            </w:r>
            <w:r w:rsidR="00E2174A">
              <w:rPr>
                <w:noProof/>
                <w:webHidden/>
              </w:rPr>
              <w:tab/>
            </w:r>
            <w:r w:rsidR="00E2174A">
              <w:rPr>
                <w:noProof/>
                <w:webHidden/>
              </w:rPr>
              <w:fldChar w:fldCharType="begin"/>
            </w:r>
            <w:r w:rsidR="00E2174A">
              <w:rPr>
                <w:noProof/>
                <w:webHidden/>
              </w:rPr>
              <w:instrText xml:space="preserve"> PAGEREF _Toc129103645 \h </w:instrText>
            </w:r>
            <w:r w:rsidR="00E2174A">
              <w:rPr>
                <w:noProof/>
                <w:webHidden/>
              </w:rPr>
            </w:r>
            <w:r w:rsidR="00E2174A">
              <w:rPr>
                <w:noProof/>
                <w:webHidden/>
              </w:rPr>
              <w:fldChar w:fldCharType="separate"/>
            </w:r>
            <w:r w:rsidR="00534E97">
              <w:rPr>
                <w:noProof/>
                <w:webHidden/>
              </w:rPr>
              <w:t>4</w:t>
            </w:r>
            <w:r w:rsidR="00E2174A">
              <w:rPr>
                <w:noProof/>
                <w:webHidden/>
              </w:rPr>
              <w:fldChar w:fldCharType="end"/>
            </w:r>
          </w:hyperlink>
        </w:p>
        <w:p w14:paraId="1A5506CB" w14:textId="4B409905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46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Análise de relevância [FI 1]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_Toc129103646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4</w:t>
            </w:r>
            <w:r w:rsidR="00E2174A">
              <w:rPr>
                <w:webHidden/>
              </w:rPr>
              <w:fldChar w:fldCharType="end"/>
            </w:r>
          </w:hyperlink>
        </w:p>
        <w:p w14:paraId="4AF24AE6" w14:textId="483CF7F0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47" w:history="1">
            <w:r w:rsidR="00E2174A" w:rsidRPr="00A93E44">
              <w:rPr>
                <w:rStyle w:val="Hyperlink"/>
                <w:rFonts w:eastAsia="Arial"/>
                <w:lang w:val="pt-BR"/>
              </w:rPr>
              <w:t>FI 1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_Toc129103647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4</w:t>
            </w:r>
            <w:r w:rsidR="00E2174A">
              <w:rPr>
                <w:webHidden/>
              </w:rPr>
              <w:fldChar w:fldCharType="end"/>
            </w:r>
          </w:hyperlink>
        </w:p>
        <w:p w14:paraId="4C303963" w14:textId="2AFC521B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48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Monitoramento de tendências ASG [FI 2]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_Toc129103648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7</w:t>
            </w:r>
            <w:r w:rsidR="00E2174A">
              <w:rPr>
                <w:webHidden/>
              </w:rPr>
              <w:fldChar w:fldCharType="end"/>
            </w:r>
          </w:hyperlink>
        </w:p>
        <w:p w14:paraId="71167104" w14:textId="147832D4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49" w:history="1">
            <w:r w:rsidR="00E2174A" w:rsidRPr="00A93E44">
              <w:rPr>
                <w:rStyle w:val="Hyperlink"/>
                <w:rFonts w:eastAsia="Arial"/>
                <w:lang w:val="pt-BR"/>
              </w:rPr>
              <w:t>FI 2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_Toc129103649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7</w:t>
            </w:r>
            <w:r w:rsidR="00E2174A">
              <w:rPr>
                <w:webHidden/>
              </w:rPr>
              <w:fldChar w:fldCharType="end"/>
            </w:r>
          </w:hyperlink>
        </w:p>
        <w:p w14:paraId="04FA8F6E" w14:textId="30E54BE2" w:rsidR="00E2174A" w:rsidRDefault="005F3868">
          <w:pPr>
            <w:pStyle w:val="TOC1"/>
            <w:rPr>
              <w:rFonts w:asciiTheme="minorHAnsi" w:eastAsiaTheme="minorEastAsia" w:hAnsiTheme="minorHAnsi" w:cstheme="minorBidi"/>
              <w:caps w:val="0"/>
              <w:color w:val="auto"/>
              <w:szCs w:val="24"/>
            </w:rPr>
          </w:pPr>
          <w:hyperlink w:anchor="_Toc129103650" w:history="1">
            <w:r w:rsidR="00E2174A" w:rsidRPr="00A93E44">
              <w:rPr>
                <w:rStyle w:val="Hyperlink"/>
                <w:rFonts w:eastAsia="Arial" w:cs="Times New Roman"/>
                <w:noProof/>
                <w:lang w:val="pt-BR"/>
              </w:rPr>
              <w:t>Pré-investimento</w:t>
            </w:r>
            <w:r w:rsidR="00E2174A">
              <w:rPr>
                <w:noProof/>
                <w:webHidden/>
              </w:rPr>
              <w:tab/>
            </w:r>
            <w:r w:rsidR="00E2174A">
              <w:rPr>
                <w:noProof/>
                <w:webHidden/>
              </w:rPr>
              <w:fldChar w:fldCharType="begin"/>
            </w:r>
            <w:r w:rsidR="00E2174A">
              <w:rPr>
                <w:noProof/>
                <w:webHidden/>
              </w:rPr>
              <w:instrText xml:space="preserve"> PAGEREF _Toc129103650 \h </w:instrText>
            </w:r>
            <w:r w:rsidR="00E2174A">
              <w:rPr>
                <w:noProof/>
                <w:webHidden/>
              </w:rPr>
            </w:r>
            <w:r w:rsidR="00E2174A">
              <w:rPr>
                <w:noProof/>
                <w:webHidden/>
              </w:rPr>
              <w:fldChar w:fldCharType="separate"/>
            </w:r>
            <w:r w:rsidR="00534E97">
              <w:rPr>
                <w:noProof/>
                <w:webHidden/>
              </w:rPr>
              <w:t>10</w:t>
            </w:r>
            <w:r w:rsidR="00E2174A">
              <w:rPr>
                <w:noProof/>
                <w:webHidden/>
              </w:rPr>
              <w:fldChar w:fldCharType="end"/>
            </w:r>
          </w:hyperlink>
        </w:p>
        <w:p w14:paraId="1B5D34DF" w14:textId="546DF46E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1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Incorporação ASG na pesquisa [FI 3, FI 4, FI 5, FI 6, FI 7]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_Toc129103651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10</w:t>
            </w:r>
            <w:r w:rsidR="00E2174A">
              <w:rPr>
                <w:webHidden/>
              </w:rPr>
              <w:fldChar w:fldCharType="end"/>
            </w:r>
          </w:hyperlink>
        </w:p>
        <w:p w14:paraId="61C2148B" w14:textId="63F63782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2" w:history="1">
            <w:r w:rsidR="00E2174A" w:rsidRPr="00A93E44">
              <w:rPr>
                <w:rStyle w:val="Hyperlink"/>
                <w:rFonts w:eastAsia="Arial"/>
                <w:lang w:val="pt-BR"/>
              </w:rPr>
              <w:t>FI 3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_Toc129103652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10</w:t>
            </w:r>
            <w:r w:rsidR="00E2174A">
              <w:rPr>
                <w:webHidden/>
              </w:rPr>
              <w:fldChar w:fldCharType="end"/>
            </w:r>
          </w:hyperlink>
        </w:p>
        <w:p w14:paraId="6D9B07E9" w14:textId="462E00AF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3" w:history="1">
            <w:r w:rsidR="00E2174A" w:rsidRPr="00A93E44">
              <w:rPr>
                <w:rStyle w:val="Hyperlink"/>
                <w:rFonts w:eastAsia="Arial"/>
                <w:lang w:val="pt-BR"/>
              </w:rPr>
              <w:t>FI 4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_Toc129103653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12</w:t>
            </w:r>
            <w:r w:rsidR="00E2174A">
              <w:rPr>
                <w:webHidden/>
              </w:rPr>
              <w:fldChar w:fldCharType="end"/>
            </w:r>
          </w:hyperlink>
        </w:p>
        <w:p w14:paraId="6F8B79AA" w14:textId="086479DA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4" w:history="1">
            <w:r w:rsidR="00E2174A" w:rsidRPr="00A93E44">
              <w:rPr>
                <w:rStyle w:val="Hyperlink"/>
                <w:rFonts w:eastAsia="Arial"/>
                <w:lang w:val="pt-BR"/>
              </w:rPr>
              <w:t>FI 5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_Toc129103654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E2174A">
              <w:rPr>
                <w:webHidden/>
              </w:rPr>
              <w:fldChar w:fldCharType="end"/>
            </w:r>
          </w:hyperlink>
        </w:p>
        <w:p w14:paraId="54C7710F" w14:textId="590B820D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5" w:history="1">
            <w:r w:rsidR="00E2174A" w:rsidRPr="00A93E44">
              <w:rPr>
                <w:rStyle w:val="Hyperlink"/>
                <w:rFonts w:eastAsia="Arial"/>
                <w:lang w:val="pt-BR"/>
              </w:rPr>
              <w:t>FI 6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_Toc129103655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17</w:t>
            </w:r>
            <w:r w:rsidR="00E2174A">
              <w:rPr>
                <w:webHidden/>
              </w:rPr>
              <w:fldChar w:fldCharType="end"/>
            </w:r>
          </w:hyperlink>
        </w:p>
        <w:p w14:paraId="0249217F" w14:textId="5CDE221B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6" w:history="1">
            <w:r w:rsidR="00E2174A" w:rsidRPr="00A93E44">
              <w:rPr>
                <w:rStyle w:val="Hyperlink"/>
                <w:rFonts w:eastAsia="Arial"/>
                <w:lang w:val="pt-BR"/>
              </w:rPr>
              <w:t>FI 7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_Toc129103656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19</w:t>
            </w:r>
            <w:r w:rsidR="00E2174A">
              <w:rPr>
                <w:webHidden/>
              </w:rPr>
              <w:fldChar w:fldCharType="end"/>
            </w:r>
          </w:hyperlink>
        </w:p>
        <w:p w14:paraId="4A96BED5" w14:textId="521F35F2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7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Incorporação ASG na formação da carteira [FI 8]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_Toc129103657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21</w:t>
            </w:r>
            <w:r w:rsidR="00E2174A">
              <w:rPr>
                <w:webHidden/>
              </w:rPr>
              <w:fldChar w:fldCharType="end"/>
            </w:r>
          </w:hyperlink>
        </w:p>
        <w:p w14:paraId="1423C5FA" w14:textId="505FFB09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8" w:history="1">
            <w:r w:rsidR="00E2174A" w:rsidRPr="00A93E44">
              <w:rPr>
                <w:rStyle w:val="Hyperlink"/>
                <w:rFonts w:eastAsia="Arial"/>
                <w:lang w:val="pt-BR"/>
              </w:rPr>
              <w:t>FI 8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_Toc129103658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21</w:t>
            </w:r>
            <w:r w:rsidR="00E2174A">
              <w:rPr>
                <w:webHidden/>
              </w:rPr>
              <w:fldChar w:fldCharType="end"/>
            </w:r>
          </w:hyperlink>
        </w:p>
        <w:p w14:paraId="3B6ED512" w14:textId="0EF2DDF1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59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Investimentos passivos [FI 9, FI 10]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_Toc129103659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24</w:t>
            </w:r>
            <w:r w:rsidR="00E2174A">
              <w:rPr>
                <w:webHidden/>
              </w:rPr>
              <w:fldChar w:fldCharType="end"/>
            </w:r>
          </w:hyperlink>
        </w:p>
        <w:p w14:paraId="25F0F7CC" w14:textId="265B1BB8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0" w:history="1">
            <w:r w:rsidR="00E2174A" w:rsidRPr="00A93E44">
              <w:rPr>
                <w:rStyle w:val="Hyperlink"/>
                <w:rFonts w:eastAsia="Arial"/>
                <w:lang w:val="pt-BR"/>
              </w:rPr>
              <w:t>FI 9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_Toc129103660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24</w:t>
            </w:r>
            <w:r w:rsidR="00E2174A">
              <w:rPr>
                <w:webHidden/>
              </w:rPr>
              <w:fldChar w:fldCharType="end"/>
            </w:r>
          </w:hyperlink>
        </w:p>
        <w:p w14:paraId="285F01F0" w14:textId="230E7CF0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1" w:history="1">
            <w:r w:rsidR="00E2174A" w:rsidRPr="00A93E44">
              <w:rPr>
                <w:rStyle w:val="Hyperlink"/>
                <w:rFonts w:eastAsia="Arial"/>
                <w:lang w:val="pt-BR"/>
              </w:rPr>
              <w:t>FI 10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_Toc129103661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26</w:t>
            </w:r>
            <w:r w:rsidR="00E2174A">
              <w:rPr>
                <w:webHidden/>
              </w:rPr>
              <w:fldChar w:fldCharType="end"/>
            </w:r>
          </w:hyperlink>
        </w:p>
        <w:p w14:paraId="5FDA09D6" w14:textId="24BFE0D4" w:rsidR="00E2174A" w:rsidRDefault="005F3868">
          <w:pPr>
            <w:pStyle w:val="TOC1"/>
            <w:rPr>
              <w:rFonts w:asciiTheme="minorHAnsi" w:eastAsiaTheme="minorEastAsia" w:hAnsiTheme="minorHAnsi" w:cstheme="minorBidi"/>
              <w:caps w:val="0"/>
              <w:color w:val="auto"/>
              <w:szCs w:val="24"/>
            </w:rPr>
          </w:pPr>
          <w:hyperlink w:anchor="_Toc129103662" w:history="1">
            <w:r w:rsidR="00E2174A" w:rsidRPr="00A93E44">
              <w:rPr>
                <w:rStyle w:val="Hyperlink"/>
                <w:rFonts w:eastAsia="Arial" w:cs="Times New Roman"/>
                <w:noProof/>
                <w:lang w:val="pt-BR"/>
              </w:rPr>
              <w:t>Pós-investimento</w:t>
            </w:r>
            <w:r w:rsidR="00E2174A">
              <w:rPr>
                <w:noProof/>
                <w:webHidden/>
              </w:rPr>
              <w:tab/>
            </w:r>
            <w:r w:rsidR="00E2174A">
              <w:rPr>
                <w:noProof/>
                <w:webHidden/>
              </w:rPr>
              <w:fldChar w:fldCharType="begin"/>
            </w:r>
            <w:r w:rsidR="00E2174A">
              <w:rPr>
                <w:noProof/>
                <w:webHidden/>
              </w:rPr>
              <w:instrText xml:space="preserve"> PAGEREF _Toc129103662 \h </w:instrText>
            </w:r>
            <w:r w:rsidR="00E2174A">
              <w:rPr>
                <w:noProof/>
                <w:webHidden/>
              </w:rPr>
            </w:r>
            <w:r w:rsidR="00E2174A">
              <w:rPr>
                <w:noProof/>
                <w:webHidden/>
              </w:rPr>
              <w:fldChar w:fldCharType="separate"/>
            </w:r>
            <w:r w:rsidR="00534E97">
              <w:rPr>
                <w:noProof/>
                <w:webHidden/>
              </w:rPr>
              <w:t>28</w:t>
            </w:r>
            <w:r w:rsidR="00E2174A">
              <w:rPr>
                <w:noProof/>
                <w:webHidden/>
              </w:rPr>
              <w:fldChar w:fldCharType="end"/>
            </w:r>
          </w:hyperlink>
        </w:p>
        <w:p w14:paraId="4AB832AE" w14:textId="1D5C7205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3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Gestão de risco ASG [FI 11, FI 12]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_Toc129103663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28</w:t>
            </w:r>
            <w:r w:rsidR="00E2174A">
              <w:rPr>
                <w:webHidden/>
              </w:rPr>
              <w:fldChar w:fldCharType="end"/>
            </w:r>
          </w:hyperlink>
        </w:p>
        <w:p w14:paraId="177D122F" w14:textId="235EF2C4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4" w:history="1">
            <w:r w:rsidR="00E2174A" w:rsidRPr="00A93E44">
              <w:rPr>
                <w:rStyle w:val="Hyperlink"/>
                <w:rFonts w:eastAsia="Arial"/>
                <w:lang w:val="pt-BR"/>
              </w:rPr>
              <w:t>FI 11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_Toc129103664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28</w:t>
            </w:r>
            <w:r w:rsidR="00E2174A">
              <w:rPr>
                <w:webHidden/>
              </w:rPr>
              <w:fldChar w:fldCharType="end"/>
            </w:r>
          </w:hyperlink>
        </w:p>
        <w:p w14:paraId="342F47CD" w14:textId="15B15CE7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5" w:history="1">
            <w:r w:rsidR="00E2174A" w:rsidRPr="00A93E44">
              <w:rPr>
                <w:rStyle w:val="Hyperlink"/>
                <w:rFonts w:eastAsia="Arial"/>
                <w:lang w:val="pt-BR"/>
              </w:rPr>
              <w:t>FI 12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_Toc129103665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31</w:t>
            </w:r>
            <w:r w:rsidR="00E2174A">
              <w:rPr>
                <w:webHidden/>
              </w:rPr>
              <w:fldChar w:fldCharType="end"/>
            </w:r>
          </w:hyperlink>
        </w:p>
        <w:p w14:paraId="14E25C31" w14:textId="24546017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6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Monitoramento de desempenho [FI 13, FI 14]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_Toc129103666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34</w:t>
            </w:r>
            <w:r w:rsidR="00E2174A">
              <w:rPr>
                <w:webHidden/>
              </w:rPr>
              <w:fldChar w:fldCharType="end"/>
            </w:r>
          </w:hyperlink>
        </w:p>
        <w:p w14:paraId="4AF779AD" w14:textId="6559429C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7" w:history="1">
            <w:r w:rsidR="00E2174A" w:rsidRPr="00A93E44">
              <w:rPr>
                <w:rStyle w:val="Hyperlink"/>
                <w:rFonts w:eastAsia="Arial"/>
                <w:lang w:val="pt-BR"/>
              </w:rPr>
              <w:t>FI 13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_Toc129103667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34</w:t>
            </w:r>
            <w:r w:rsidR="00E2174A">
              <w:rPr>
                <w:webHidden/>
              </w:rPr>
              <w:fldChar w:fldCharType="end"/>
            </w:r>
          </w:hyperlink>
        </w:p>
        <w:p w14:paraId="1303AC54" w14:textId="0E1E6C1C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8" w:history="1">
            <w:r w:rsidR="00E2174A" w:rsidRPr="00A93E44">
              <w:rPr>
                <w:rStyle w:val="Hyperlink"/>
                <w:rFonts w:eastAsia="Arial"/>
                <w:lang w:val="pt-BR"/>
              </w:rPr>
              <w:t>FI 14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_Toc129103668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36</w:t>
            </w:r>
            <w:r w:rsidR="00E2174A">
              <w:rPr>
                <w:webHidden/>
              </w:rPr>
              <w:fldChar w:fldCharType="end"/>
            </w:r>
          </w:hyperlink>
        </w:p>
        <w:p w14:paraId="0EF6DB20" w14:textId="1FD60C0A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69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Títulos temáticos [FI 15, FI 16, FI 17]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_Toc129103669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37</w:t>
            </w:r>
            <w:r w:rsidR="00E2174A">
              <w:rPr>
                <w:webHidden/>
              </w:rPr>
              <w:fldChar w:fldCharType="end"/>
            </w:r>
          </w:hyperlink>
        </w:p>
        <w:p w14:paraId="2F410E7A" w14:textId="6037DDF5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70" w:history="1">
            <w:r w:rsidR="00E2174A" w:rsidRPr="00A93E44">
              <w:rPr>
                <w:rStyle w:val="Hyperlink"/>
                <w:rFonts w:eastAsia="Arial"/>
                <w:lang w:val="pt-BR"/>
              </w:rPr>
              <w:t>FI 15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_Toc129103670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37</w:t>
            </w:r>
            <w:r w:rsidR="00E2174A">
              <w:rPr>
                <w:webHidden/>
              </w:rPr>
              <w:fldChar w:fldCharType="end"/>
            </w:r>
          </w:hyperlink>
        </w:p>
        <w:p w14:paraId="6DD52C78" w14:textId="6A6C92E5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71" w:history="1">
            <w:r w:rsidR="00E2174A" w:rsidRPr="00A93E44">
              <w:rPr>
                <w:rStyle w:val="Hyperlink"/>
                <w:rFonts w:eastAsia="Arial"/>
                <w:lang w:val="pt-BR"/>
              </w:rPr>
              <w:t>FI 16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_Toc129103671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39</w:t>
            </w:r>
            <w:r w:rsidR="00E2174A">
              <w:rPr>
                <w:webHidden/>
              </w:rPr>
              <w:fldChar w:fldCharType="end"/>
            </w:r>
          </w:hyperlink>
        </w:p>
        <w:p w14:paraId="2617E2BE" w14:textId="0E83C43E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72" w:history="1">
            <w:r w:rsidR="00E2174A" w:rsidRPr="00A93E44">
              <w:rPr>
                <w:rStyle w:val="Hyperlink"/>
                <w:rFonts w:eastAsia="Arial"/>
                <w:lang w:val="pt-BR"/>
              </w:rPr>
              <w:t>FI 17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_Toc129103672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41</w:t>
            </w:r>
            <w:r w:rsidR="00E2174A">
              <w:rPr>
                <w:webHidden/>
              </w:rPr>
              <w:fldChar w:fldCharType="end"/>
            </w:r>
          </w:hyperlink>
        </w:p>
        <w:p w14:paraId="7D626345" w14:textId="63322637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73" w:history="1">
            <w:r w:rsidR="00E2174A" w:rsidRPr="00A93E44">
              <w:rPr>
                <w:rStyle w:val="Hyperlink"/>
                <w:rFonts w:eastAsia="Arial"/>
                <w:bCs/>
                <w:lang w:val="pt-BR"/>
              </w:rPr>
              <w:t>Divulgação de filtros ASG [FI 18]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_Toc129103673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43</w:t>
            </w:r>
            <w:r w:rsidR="00E2174A">
              <w:rPr>
                <w:webHidden/>
              </w:rPr>
              <w:fldChar w:fldCharType="end"/>
            </w:r>
          </w:hyperlink>
        </w:p>
        <w:p w14:paraId="42873C83" w14:textId="1EA717DF" w:rsidR="00E2174A" w:rsidRDefault="005F38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</w:rPr>
          </w:pPr>
          <w:hyperlink w:anchor="_Toc129103674" w:history="1">
            <w:r w:rsidR="00E2174A" w:rsidRPr="00A93E44">
              <w:rPr>
                <w:rStyle w:val="Hyperlink"/>
                <w:rFonts w:eastAsia="Arial"/>
                <w:lang w:val="pt-BR"/>
              </w:rPr>
              <w:t>FI 18</w:t>
            </w:r>
            <w:r w:rsidR="00E2174A">
              <w:rPr>
                <w:webHidden/>
              </w:rPr>
              <w:tab/>
            </w:r>
            <w:r w:rsidR="00E2174A">
              <w:rPr>
                <w:webHidden/>
              </w:rPr>
              <w:fldChar w:fldCharType="begin"/>
            </w:r>
            <w:r w:rsidR="00E2174A">
              <w:rPr>
                <w:webHidden/>
              </w:rPr>
              <w:instrText xml:space="preserve"> PAGEREF _Toc129103674 \h </w:instrText>
            </w:r>
            <w:r w:rsidR="00E2174A">
              <w:rPr>
                <w:webHidden/>
              </w:rPr>
            </w:r>
            <w:r w:rsidR="00E2174A">
              <w:rPr>
                <w:webHidden/>
              </w:rPr>
              <w:fldChar w:fldCharType="separate"/>
            </w:r>
            <w:r w:rsidR="00534E97">
              <w:rPr>
                <w:webHidden/>
              </w:rPr>
              <w:t>43</w:t>
            </w:r>
            <w:r w:rsidR="00E2174A">
              <w:rPr>
                <w:webHidden/>
              </w:rPr>
              <w:fldChar w:fldCharType="end"/>
            </w:r>
          </w:hyperlink>
        </w:p>
        <w:p w14:paraId="5006C75B" w14:textId="59293D8A" w:rsidR="001A558E" w:rsidRPr="00D973B2" w:rsidRDefault="005F3868" w:rsidP="005C6AD7">
          <w:pPr>
            <w:rPr>
              <w:sz w:val="16"/>
            </w:rPr>
          </w:pPr>
          <w:r w:rsidRPr="00D973B2">
            <w:fldChar w:fldCharType="end"/>
          </w:r>
        </w:p>
      </w:sdtContent>
    </w:sdt>
    <w:p w14:paraId="2F1AD3E3" w14:textId="77777777" w:rsidR="000F3CF4" w:rsidRPr="00D973B2" w:rsidRDefault="000F3CF4">
      <w:pPr>
        <w:spacing w:after="160" w:line="259" w:lineRule="auto"/>
        <w:rPr>
          <w:sz w:val="12"/>
          <w:szCs w:val="12"/>
        </w:rPr>
      </w:pPr>
    </w:p>
    <w:p w14:paraId="333F7F89" w14:textId="77777777" w:rsidR="007D1393" w:rsidRPr="00D973B2" w:rsidRDefault="007D1393">
      <w:pPr>
        <w:spacing w:after="160" w:line="259" w:lineRule="auto"/>
        <w:rPr>
          <w:rFonts w:eastAsiaTheme="majorEastAsia" w:cstheme="majorBidi"/>
          <w:b/>
          <w:caps/>
          <w:color w:val="00B0F0"/>
          <w:sz w:val="28"/>
          <w:szCs w:val="26"/>
        </w:rPr>
      </w:pPr>
    </w:p>
    <w:p w14:paraId="260C7CF8" w14:textId="77777777" w:rsidR="00C06CF0" w:rsidRPr="00D973B2" w:rsidRDefault="005F3868">
      <w:pPr>
        <w:spacing w:after="160" w:line="259" w:lineRule="auto"/>
        <w:rPr>
          <w:rFonts w:eastAsiaTheme="majorEastAsia" w:cstheme="majorBidi"/>
          <w:caps/>
          <w:color w:val="2F5496" w:themeColor="accent1" w:themeShade="BF"/>
          <w:sz w:val="40"/>
          <w:szCs w:val="32"/>
        </w:rPr>
      </w:pPr>
      <w:r w:rsidRPr="00D973B2">
        <w:br w:type="page"/>
      </w:r>
    </w:p>
    <w:p w14:paraId="4822F389" w14:textId="77777777" w:rsidR="00AC615D" w:rsidRPr="00D973B2" w:rsidRDefault="005F3868" w:rsidP="00AC615D">
      <w:pPr>
        <w:pStyle w:val="Heading1"/>
      </w:pPr>
      <w:bookmarkStart w:id="6" w:name="_Toc129103645"/>
      <w:r>
        <w:rPr>
          <w:rFonts w:eastAsia="Arial" w:cs="Times New Roman"/>
          <w:color w:val="2F5496"/>
          <w:szCs w:val="40"/>
          <w:lang w:val="pt-BR"/>
        </w:rPr>
        <w:lastRenderedPageBreak/>
        <w:t>Abordagem geral</w:t>
      </w:r>
      <w:bookmarkEnd w:id="6"/>
    </w:p>
    <w:p w14:paraId="7FE5A682" w14:textId="77777777" w:rsidR="00671AF7" w:rsidRPr="00D973B2" w:rsidRDefault="005F3868" w:rsidP="005C6AD7">
      <w:pPr>
        <w:pStyle w:val="Heading2"/>
      </w:pPr>
      <w:bookmarkStart w:id="7" w:name="_Toc129103646"/>
      <w:r>
        <w:rPr>
          <w:rFonts w:eastAsia="Arial" w:cs="Times New Roman"/>
          <w:bCs/>
          <w:szCs w:val="28"/>
          <w:lang w:val="pt-BR"/>
        </w:rPr>
        <w:t xml:space="preserve">Análise de </w:t>
      </w:r>
      <w:r>
        <w:rPr>
          <w:rFonts w:eastAsia="Arial" w:cs="Times New Roman"/>
          <w:bCs/>
          <w:szCs w:val="28"/>
          <w:lang w:val="pt-BR"/>
        </w:rPr>
        <w:t>relevância [FI 1]</w:t>
      </w:r>
      <w:bookmarkEnd w:id="7"/>
    </w:p>
    <w:tbl>
      <w:tblPr>
        <w:tblW w:w="1488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2"/>
        <w:gridCol w:w="1729"/>
        <w:gridCol w:w="1729"/>
        <w:gridCol w:w="1222"/>
        <w:gridCol w:w="507"/>
        <w:gridCol w:w="1477"/>
        <w:gridCol w:w="252"/>
        <w:gridCol w:w="1734"/>
      </w:tblGrid>
      <w:tr w:rsidR="00015A1E" w14:paraId="781E48DB" w14:textId="77777777" w:rsidTr="006B4D59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2831BDF7" w14:textId="77777777" w:rsidR="002B7020" w:rsidRPr="00D973B2" w:rsidRDefault="005F3868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17518693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2DA460B6" w14:textId="77777777" w:rsidR="002B7020" w:rsidRPr="00D973B2" w:rsidRDefault="005F3868" w:rsidP="003C677F">
            <w:pPr>
              <w:pStyle w:val="Indicatorsubsection"/>
              <w:rPr>
                <w:lang w:val="en-GB"/>
              </w:rPr>
            </w:pPr>
            <w:bookmarkStart w:id="8" w:name="_Toc129103647"/>
            <w:r>
              <w:rPr>
                <w:rFonts w:eastAsia="Arial"/>
                <w:color w:val="000000"/>
                <w:lang w:val="pt-BR"/>
              </w:rPr>
              <w:t>FI 1</w:t>
            </w:r>
            <w:bookmarkEnd w:id="8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161EFF82" w14:textId="77777777" w:rsidR="002B7020" w:rsidRPr="00D973B2" w:rsidRDefault="005F3868" w:rsidP="003C677F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shd w:val="clear" w:color="auto" w:fill="DFF5F9"/>
            <w:vAlign w:val="center"/>
          </w:tcPr>
          <w:p w14:paraId="3E3CEC74" w14:textId="77777777" w:rsidR="002B7020" w:rsidRPr="00D973B2" w:rsidRDefault="005F3868" w:rsidP="003C677F">
            <w:pPr>
              <w:spacing w:line="240" w:lineRule="auto"/>
              <w:textAlignment w:val="baseline"/>
              <w:rPr>
                <w:b/>
                <w:sz w:val="22"/>
                <w:szCs w:val="22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80" w:type="dxa"/>
            <w:gridSpan w:val="3"/>
            <w:vMerge w:val="restart"/>
            <w:shd w:val="clear" w:color="auto" w:fill="DFF5F9"/>
            <w:vAlign w:val="center"/>
          </w:tcPr>
          <w:p w14:paraId="4247E9E5" w14:textId="77777777" w:rsidR="002B7020" w:rsidRPr="00D973B2" w:rsidRDefault="005F3868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5BE4C22B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71F9CC80" w14:textId="77777777" w:rsidR="002B7020" w:rsidRPr="00D973B2" w:rsidRDefault="005F3868" w:rsidP="003C677F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Análise de relevância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17274563" w14:textId="77777777" w:rsidR="002B7020" w:rsidRPr="00D973B2" w:rsidRDefault="005F3868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589D963E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099B9F7" w14:textId="77777777" w:rsidR="002B7020" w:rsidRPr="00D973B2" w:rsidRDefault="005F3868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6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48012B9" w14:textId="77777777" w:rsidR="002B7020" w:rsidRPr="00D973B2" w:rsidRDefault="005F3868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105AFC75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D93BF4B" w14:textId="77777777" w:rsidR="002B7020" w:rsidRPr="00D973B2" w:rsidRDefault="005F3868" w:rsidP="003C677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524873A3" w14:textId="77777777" w:rsidTr="006B4D59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3CDDE4A2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2798E40F" w14:textId="77777777" w:rsidR="002B7020" w:rsidRPr="00D973B2" w:rsidRDefault="005F3868" w:rsidP="003C677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shd w:val="clear" w:color="auto" w:fill="DFF5F9"/>
            <w:vAlign w:val="center"/>
          </w:tcPr>
          <w:p w14:paraId="2F71D8AF" w14:textId="77777777" w:rsidR="002B7020" w:rsidRPr="00D973B2" w:rsidRDefault="005F3868" w:rsidP="003C677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80" w:type="dxa"/>
            <w:gridSpan w:val="3"/>
            <w:vMerge/>
            <w:shd w:val="clear" w:color="auto" w:fill="DFF5F9"/>
            <w:vAlign w:val="center"/>
          </w:tcPr>
          <w:p w14:paraId="3D92851F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3909BE0B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CC8649" w14:textId="77777777" w:rsidR="002B7020" w:rsidRPr="00D973B2" w:rsidRDefault="002B7020" w:rsidP="003C67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66E6E9FF" w14:textId="77777777" w:rsidTr="006B4D59">
        <w:trPr>
          <w:trHeight w:val="567"/>
        </w:trPr>
        <w:tc>
          <w:tcPr>
            <w:tcW w:w="14881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0891B3E" w14:textId="77777777" w:rsidR="002313EC" w:rsidRPr="002B7020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Sua organização possui um processo formal de investimento para identificar e </w:t>
            </w:r>
            <w:hyperlink r:id="rId1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incorporar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</w:t>
            </w:r>
            <w:r>
              <w:rPr>
                <w:rFonts w:eastAsia="Arial" w:cs="Arial"/>
                <w:b/>
                <w:bCs/>
                <w:color w:val="00B0F0"/>
                <w:lang w:val="pt-BR" w:eastAsia="en-GB"/>
              </w:rPr>
              <w:t>fatores ASG relevantes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 em seus ativos de </w:t>
            </w:r>
            <w:r>
              <w:rPr>
                <w:rFonts w:eastAsia="Arial"/>
                <w:b/>
                <w:bCs/>
                <w:lang w:val="pt-BR" w:eastAsia="en-GB"/>
              </w:rPr>
              <w:t>renda fixa</w:t>
            </w:r>
            <w:r>
              <w:rPr>
                <w:rFonts w:eastAsia="Arial" w:cs="Arial"/>
                <w:b/>
                <w:bCs/>
                <w:lang w:val="pt-BR" w:eastAsia="en-GB"/>
              </w:rPr>
              <w:t>?</w:t>
            </w:r>
          </w:p>
        </w:tc>
      </w:tr>
      <w:tr w:rsidR="00015A1E" w14:paraId="1C347B13" w14:textId="77777777" w:rsidTr="006B4D59">
        <w:trPr>
          <w:trHeight w:val="23"/>
        </w:trPr>
        <w:tc>
          <w:tcPr>
            <w:tcW w:w="6231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ABB89F" w14:textId="77777777" w:rsidR="002B7020" w:rsidRPr="00D973B2" w:rsidRDefault="002B7020" w:rsidP="003C677F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</w:p>
        </w:tc>
        <w:tc>
          <w:tcPr>
            <w:tcW w:w="8650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2DD69590" w14:textId="77777777" w:rsidR="002B7020" w:rsidRPr="00D973B2" w:rsidRDefault="005F3868" w:rsidP="003C677F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Tipos de </w:t>
            </w:r>
            <w:r>
              <w:rPr>
                <w:rFonts w:eastAsia="Arial" w:cs="Arial"/>
                <w:b/>
                <w:bCs/>
                <w:lang w:val="pt-BR" w:eastAsia="en-GB"/>
              </w:rPr>
              <w:t>ativos de renda fixa em gestão interna</w:t>
            </w:r>
          </w:p>
        </w:tc>
      </w:tr>
      <w:tr w:rsidR="00015A1E" w14:paraId="2089AD08" w14:textId="77777777" w:rsidTr="006B4D59">
        <w:trPr>
          <w:trHeight w:val="409"/>
        </w:trPr>
        <w:tc>
          <w:tcPr>
            <w:tcW w:w="6231" w:type="dxa"/>
            <w:gridSpan w:val="3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4623F80" w14:textId="77777777" w:rsidR="002B7020" w:rsidRPr="00D973B2" w:rsidRDefault="002B7020" w:rsidP="00344A65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</w:p>
        </w:tc>
        <w:tc>
          <w:tcPr>
            <w:tcW w:w="1729" w:type="dxa"/>
            <w:shd w:val="clear" w:color="auto" w:fill="EDEDED"/>
            <w:vAlign w:val="center"/>
          </w:tcPr>
          <w:p w14:paraId="682AE2CC" w14:textId="77777777" w:rsidR="002B7020" w:rsidRPr="00D973B2" w:rsidRDefault="005F3868" w:rsidP="00344A6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504B8905" w14:textId="77777777" w:rsidR="002B7020" w:rsidRPr="00D973B2" w:rsidRDefault="005F3868" w:rsidP="00344A6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D467A5" w14:textId="77777777" w:rsidR="002B7020" w:rsidRPr="00D973B2" w:rsidRDefault="005F3868" w:rsidP="00344A6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99152E" w14:textId="77777777" w:rsidR="002B7020" w:rsidRPr="00D973B2" w:rsidRDefault="005F3868" w:rsidP="00344A6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Securitizados</w:t>
            </w:r>
          </w:p>
        </w:tc>
        <w:tc>
          <w:tcPr>
            <w:tcW w:w="173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CE89CF" w14:textId="77777777" w:rsidR="002B7020" w:rsidRPr="00D973B2" w:rsidRDefault="005F3868" w:rsidP="00344A6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Dívida privada</w:t>
            </w:r>
          </w:p>
        </w:tc>
      </w:tr>
      <w:tr w:rsidR="00015A1E" w14:paraId="446EDA78" w14:textId="77777777" w:rsidTr="006B4D59">
        <w:trPr>
          <w:trHeight w:val="465"/>
        </w:trPr>
        <w:tc>
          <w:tcPr>
            <w:tcW w:w="62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BFD5C9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(A) Sim, nosso processo de investimento incorpora </w:t>
            </w:r>
            <w:hyperlink r:id="rId14" w:history="1">
              <w:r>
                <w:rPr>
                  <w:rFonts w:eastAsia="Arial"/>
                  <w:color w:val="00B0F0"/>
                  <w:lang w:val="pt-BR"/>
                </w:rPr>
                <w:t>fatores relevantes de governança</w:t>
              </w:r>
            </w:hyperlink>
          </w:p>
        </w:tc>
        <w:tc>
          <w:tcPr>
            <w:tcW w:w="1729" w:type="dxa"/>
            <w:shd w:val="clear" w:color="auto" w:fill="EDEDED"/>
            <w:vAlign w:val="center"/>
          </w:tcPr>
          <w:p w14:paraId="46795D9B" w14:textId="77777777" w:rsidR="002313EC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3908D821" w14:textId="77777777" w:rsidR="00422288" w:rsidRPr="00D973B2" w:rsidRDefault="0042228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3583525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09FB870A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11783FC3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4D32C700" w14:textId="77777777" w:rsidR="002313EC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30091674" w14:textId="77777777" w:rsidR="00422288" w:rsidRPr="00D973B2" w:rsidRDefault="0042228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67AF369B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47CEC9AD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631BC4DE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5C5C61" w14:textId="77777777" w:rsidR="002313EC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150C602" w14:textId="77777777" w:rsidR="00422288" w:rsidRPr="00D973B2" w:rsidRDefault="0042228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72C93395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2BCCDACF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6CF2FE74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189E61" w14:textId="77777777" w:rsidR="002313EC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880BAFD" w14:textId="77777777" w:rsidR="00422288" w:rsidRPr="00D973B2" w:rsidRDefault="0042228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D926E41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</w:t>
            </w:r>
            <w:r>
              <w:rPr>
                <w:rFonts w:eastAsia="Arial" w:cs="Arial"/>
                <w:lang w:val="pt-BR" w:eastAsia="en-GB"/>
              </w:rPr>
              <w:t>nosso AUM</w:t>
            </w:r>
          </w:p>
          <w:p w14:paraId="659C6E21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3D39E2DF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3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C15AA7" w14:textId="77777777" w:rsidR="002313EC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44BFAA1C" w14:textId="77777777" w:rsidR="00422288" w:rsidRPr="00D973B2" w:rsidRDefault="0042228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7EDCE50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49109A3F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1CFA2BCB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</w:tr>
      <w:tr w:rsidR="00015A1E" w14:paraId="7A49F1F0" w14:textId="77777777" w:rsidTr="006B4D59">
        <w:trPr>
          <w:trHeight w:val="465"/>
        </w:trPr>
        <w:tc>
          <w:tcPr>
            <w:tcW w:w="62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C0119F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(B) Sim, nosso processo de investimento incorpora </w:t>
            </w:r>
            <w:hyperlink r:id="rId15" w:history="1">
              <w:r>
                <w:rPr>
                  <w:rFonts w:eastAsia="Arial"/>
                  <w:color w:val="00B0F0"/>
                  <w:lang w:val="pt-BR"/>
                </w:rPr>
                <w:t>fatores socioambientais relevantes</w:t>
              </w:r>
            </w:hyperlink>
            <w:hyperlink r:id="rId16" w:history="1"/>
          </w:p>
        </w:tc>
        <w:tc>
          <w:tcPr>
            <w:tcW w:w="1729" w:type="dxa"/>
            <w:shd w:val="clear" w:color="auto" w:fill="EDEDED"/>
            <w:vAlign w:val="center"/>
          </w:tcPr>
          <w:p w14:paraId="4270ED68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0150974F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C97417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774749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F691F3" w14:textId="77777777" w:rsidR="002313EC" w:rsidRPr="00D973B2" w:rsidRDefault="005F3868" w:rsidP="003C677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0702F60D" w14:textId="77777777" w:rsidTr="006B4D59">
        <w:trPr>
          <w:trHeight w:val="465"/>
        </w:trPr>
        <w:tc>
          <w:tcPr>
            <w:tcW w:w="62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1D37C27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lastRenderedPageBreak/>
              <w:t xml:space="preserve">(C) Sim, nosso processo de investimento incorpora fatores ASG relevantes, dependendo dos diferentes horizontes de tempo de </w:t>
            </w:r>
            <w:r>
              <w:rPr>
                <w:rFonts w:eastAsia="Arial"/>
                <w:lang w:val="pt-BR"/>
              </w:rPr>
              <w:t>investimento</w:t>
            </w:r>
          </w:p>
        </w:tc>
        <w:tc>
          <w:tcPr>
            <w:tcW w:w="1729" w:type="dxa"/>
            <w:shd w:val="clear" w:color="auto" w:fill="EDEDED"/>
            <w:vAlign w:val="center"/>
          </w:tcPr>
          <w:p w14:paraId="294E904D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4602B34A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A4FC24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69DE41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8009C0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1D7BE9E1" w14:textId="77777777" w:rsidTr="006B4D59">
        <w:trPr>
          <w:trHeight w:val="465"/>
        </w:trPr>
        <w:tc>
          <w:tcPr>
            <w:tcW w:w="62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A60866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(D) Não temos um processo formal; nossos profissionais de investimento identificam os fatores ASG relevantes a seu próprio critério</w:t>
            </w:r>
          </w:p>
        </w:tc>
        <w:tc>
          <w:tcPr>
            <w:tcW w:w="1729" w:type="dxa"/>
            <w:shd w:val="clear" w:color="auto" w:fill="EDEDED"/>
            <w:vAlign w:val="center"/>
          </w:tcPr>
          <w:p w14:paraId="579CE2F5" w14:textId="77777777" w:rsidR="001D508A" w:rsidRPr="00582A2B" w:rsidRDefault="001D508A" w:rsidP="0021729D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38BBA9CB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6DB3F4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9D5E00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3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2BEEFB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015A1E" w14:paraId="2BAD1A21" w14:textId="77777777" w:rsidTr="006B4D59">
        <w:trPr>
          <w:trHeight w:val="465"/>
        </w:trPr>
        <w:tc>
          <w:tcPr>
            <w:tcW w:w="623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5C81649" w14:textId="77777777" w:rsidR="001D508A" w:rsidRPr="00D973B2" w:rsidRDefault="005F3868" w:rsidP="001D508A">
            <w:pPr>
              <w:spacing w:line="276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(E) Não temos um processo formal ou informal para identificar e </w:t>
            </w:r>
            <w:r>
              <w:rPr>
                <w:rFonts w:eastAsia="Arial" w:cs="Arial"/>
                <w:lang w:val="pt-BR"/>
              </w:rPr>
              <w:t>incorporar</w:t>
            </w:r>
            <w:r>
              <w:rPr>
                <w:rFonts w:eastAsia="Arial"/>
                <w:lang w:val="pt-BR"/>
              </w:rPr>
              <w:t xml:space="preserve"> fatores ASG relevantes</w:t>
            </w:r>
          </w:p>
        </w:tc>
        <w:tc>
          <w:tcPr>
            <w:tcW w:w="1729" w:type="dxa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580BB52D" w14:textId="77777777" w:rsidR="001D508A" w:rsidRPr="00582A2B" w:rsidRDefault="001D508A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2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326433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3AE51A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73D17D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4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388757" w14:textId="77777777" w:rsidR="001D508A" w:rsidRPr="00D973B2" w:rsidRDefault="001D508A" w:rsidP="001D508A">
            <w:pPr>
              <w:pStyle w:val="ListParagraph"/>
              <w:numPr>
                <w:ilvl w:val="0"/>
                <w:numId w:val="92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</w:tr>
      <w:tr w:rsidR="00015A1E" w14:paraId="1014D462" w14:textId="77777777" w:rsidTr="006B4D59">
        <w:trPr>
          <w:trHeight w:val="300"/>
        </w:trPr>
        <w:tc>
          <w:tcPr>
            <w:tcW w:w="14881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AD031D7" w14:textId="77777777" w:rsidR="00671AF7" w:rsidRPr="00D973B2" w:rsidRDefault="00671AF7" w:rsidP="00B24057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3295F04D" w14:textId="77777777" w:rsidTr="006B4D59">
        <w:trPr>
          <w:trHeight w:val="300"/>
        </w:trPr>
        <w:tc>
          <w:tcPr>
            <w:tcW w:w="14881" w:type="dxa"/>
            <w:gridSpan w:val="10"/>
            <w:shd w:val="clear" w:color="auto" w:fill="0070C0"/>
            <w:vAlign w:val="center"/>
          </w:tcPr>
          <w:p w14:paraId="0A246DD3" w14:textId="77777777" w:rsidR="00671AF7" w:rsidRPr="00D973B2" w:rsidRDefault="005F3868" w:rsidP="00B24057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2E91393D" w14:textId="77777777" w:rsidTr="006B4D59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D3079BD" w14:textId="77777777" w:rsidR="00671AF7" w:rsidRPr="00D973B2" w:rsidRDefault="005F3868" w:rsidP="00B24057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9"/>
            <w:shd w:val="clear" w:color="auto" w:fill="auto"/>
            <w:vAlign w:val="center"/>
          </w:tcPr>
          <w:p w14:paraId="07BB113E" w14:textId="77777777" w:rsidR="00671AF7" w:rsidRPr="00D973B2" w:rsidRDefault="005F386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o escopo e a profundidade da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pesquisa do signatário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sobre fatores ASG relevantes e se esse processo foi formalizado como parte de seu processo de investimento.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Considera-se uma boa prática que o signatário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analise como a relevância dos fatores ASG muda ao longo do tempo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, e que a análise da renda fixa se es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tenda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para além dos fatores relevantes de governança e seja adotada como parte de um processo ou uma estrutura formal de investimento da organização. Esta prática permite identificar e administrar os riscos de desvalorização que podem não ser identificados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sem a análise de dados e tendências ASG. Integrar formalmente esta análise ao processo de investimento ajuda a garantir consistência dentro da organização.</w:t>
            </w:r>
          </w:p>
        </w:tc>
      </w:tr>
      <w:tr w:rsidR="00015A1E" w14:paraId="58447D50" w14:textId="77777777" w:rsidTr="006B4D59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44D981A" w14:textId="77777777" w:rsidR="00671AF7" w:rsidRPr="00D973B2" w:rsidRDefault="005F3868" w:rsidP="00B24057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0" w:type="dxa"/>
            <w:gridSpan w:val="9"/>
            <w:shd w:val="clear" w:color="auto" w:fill="auto"/>
            <w:vAlign w:val="center"/>
          </w:tcPr>
          <w:p w14:paraId="7FD0E719" w14:textId="77777777" w:rsidR="00E96696" w:rsidRPr="00D973B2" w:rsidRDefault="005F386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Um processo formal para identificar fatores ASG relevantes envolve a incorp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oração de alguns ou todos os passos a seguir: </w:t>
            </w:r>
          </w:p>
          <w:p w14:paraId="0C3E9921" w14:textId="77777777" w:rsidR="00E96696" w:rsidRPr="00D973B2" w:rsidRDefault="005F386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(i) Pesquisa de investimento: Identificar fatores ASG relevantes (no nível do emissor e para títulos individuais) que podem impactar o risco de desvalorização.</w:t>
            </w:r>
          </w:p>
          <w:p w14:paraId="588541F5" w14:textId="77777777" w:rsidR="00E96696" w:rsidRPr="00D973B2" w:rsidRDefault="005F386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(ii)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Valuation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valores mobiliários: Integrar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os fatores ASG relevantes na análise e avaliação financeira, por exemplo, através de avaliações internas de crédito, dados financeiros e quocientes projetados, classificação relativa, análise de valor relativo/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spread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análise de sensibilidade/cenário do 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ítulo.</w:t>
            </w:r>
          </w:p>
          <w:p w14:paraId="0B402BF9" w14:textId="77777777" w:rsidR="00E96696" w:rsidRPr="00D973B2" w:rsidRDefault="005F386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(iii) Gestão de carteira: Incluir a análise ASG nas decisões de gestão de riscos e formação de carteira, por exemplo, por meio de ponderações por setor/regiões geográficas.</w:t>
            </w:r>
          </w:p>
          <w:p w14:paraId="37E3AC60" w14:textId="77777777" w:rsidR="00E96696" w:rsidRPr="00D973B2" w:rsidRDefault="00E96696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458AC34" w14:textId="77777777" w:rsidR="00F95678" w:rsidRPr="00D973B2" w:rsidRDefault="005F3868" w:rsidP="00F9567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um processo “formal” de investimento se refere a uma estru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tura e um processo acordados, incluindo a supervisão e a responsabilidade de executar este processo.</w:t>
            </w:r>
          </w:p>
          <w:p w14:paraId="48D30BC0" w14:textId="77777777" w:rsidR="00F95678" w:rsidRPr="00D973B2" w:rsidRDefault="00F9567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63769BD1" w14:textId="77777777" w:rsidR="00671AF7" w:rsidRPr="00D973B2" w:rsidRDefault="005F3868" w:rsidP="00E9669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Os fatores ASG relevantes são identificados e avaliados juntamente com os fatores financeiros tradicionais durante a formação da decisão de investimento 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obre uma empresa específica ou a estrutura geral da carteira, para reduzir o risco e/ou melhorar os retornos. Os investidores aplicam várias técnicas para identificar riscos e oportunidades que podem não ser descobertos sem a análise de dados específicos 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SG e tendências ASG mais amplas. Os fatores ASG diferem em relevância e significância entre empresas, setores e mercados. Este indicador não faz referência ao julgamento final do signatário sobre relevância ou materialidade, mas ao escopo de seus processos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 pesquisa.</w:t>
            </w:r>
          </w:p>
        </w:tc>
      </w:tr>
      <w:tr w:rsidR="00015A1E" w14:paraId="5F1B6852" w14:textId="77777777" w:rsidTr="006B4D59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6883E7A" w14:textId="77777777" w:rsidR="00671AF7" w:rsidRPr="00D973B2" w:rsidRDefault="005F38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0" w:type="dxa"/>
            <w:gridSpan w:val="9"/>
            <w:shd w:val="clear" w:color="auto" w:fill="auto"/>
            <w:vAlign w:val="center"/>
          </w:tcPr>
          <w:p w14:paraId="43D1B50C" w14:textId="77777777" w:rsidR="00671AF7" w:rsidRPr="00D973B2" w:rsidRDefault="005F386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da relevância ASG na gestão de renda fixa, consulte o documento </w:t>
            </w:r>
            <w:hyperlink r:id="rId17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“Introdução ao investimento responsável: renda fixa”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</w:tbl>
    <w:p w14:paraId="21BFE0C7" w14:textId="77777777" w:rsidR="00E2174A" w:rsidRDefault="00E2174A"/>
    <w:tbl>
      <w:tblPr>
        <w:tblW w:w="1488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3967"/>
        <w:gridCol w:w="1134"/>
        <w:gridCol w:w="3969"/>
        <w:gridCol w:w="3970"/>
      </w:tblGrid>
      <w:tr w:rsidR="00015A1E" w14:paraId="31B66F47" w14:textId="77777777" w:rsidTr="006B4D59">
        <w:trPr>
          <w:trHeight w:val="300"/>
        </w:trPr>
        <w:tc>
          <w:tcPr>
            <w:tcW w:w="14881" w:type="dxa"/>
            <w:gridSpan w:val="5"/>
            <w:shd w:val="clear" w:color="auto" w:fill="0070C0"/>
            <w:vAlign w:val="center"/>
          </w:tcPr>
          <w:p w14:paraId="397DFF43" w14:textId="77777777" w:rsidR="00671AF7" w:rsidRPr="00D973B2" w:rsidRDefault="005F3868" w:rsidP="00B24057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lastRenderedPageBreak/>
              <w:t>Lógica</w:t>
            </w:r>
          </w:p>
        </w:tc>
      </w:tr>
      <w:tr w:rsidR="00015A1E" w14:paraId="5F2BDED1" w14:textId="77777777" w:rsidTr="006B4D59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ED7CAA3" w14:textId="77777777" w:rsidR="00671AF7" w:rsidRPr="00D973B2" w:rsidRDefault="005F38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7785B2DE" w14:textId="77777777" w:rsidR="00671AF7" w:rsidRPr="00D973B2" w:rsidRDefault="005F3868" w:rsidP="00327A0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46CC945B" w14:textId="77777777" w:rsidTr="006B4D59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10FCE9E" w14:textId="77777777" w:rsidR="00671AF7" w:rsidRPr="00D973B2" w:rsidRDefault="005F38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4676634E" w14:textId="77777777" w:rsidR="00671AF7" w:rsidRPr="00D973B2" w:rsidRDefault="005F3868" w:rsidP="00327A0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6FC11637" w14:textId="77777777" w:rsidTr="006B4D59">
        <w:trPr>
          <w:trHeight w:val="300"/>
        </w:trPr>
        <w:tc>
          <w:tcPr>
            <w:tcW w:w="14881" w:type="dxa"/>
            <w:gridSpan w:val="5"/>
            <w:shd w:val="clear" w:color="auto" w:fill="0070C0"/>
            <w:vAlign w:val="center"/>
          </w:tcPr>
          <w:p w14:paraId="31644BEA" w14:textId="77777777" w:rsidR="00671AF7" w:rsidRPr="00D973B2" w:rsidRDefault="005F3868" w:rsidP="00B24057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37657FB7" w14:textId="77777777" w:rsidTr="006B4D59">
        <w:trPr>
          <w:trHeight w:val="354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5D7E1D63" w14:textId="77777777" w:rsidR="00FD3A69" w:rsidRPr="00D973B2" w:rsidRDefault="005F3868" w:rsidP="00B24057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4A3A3DE6" w14:textId="77777777" w:rsidR="00FD3A69" w:rsidRPr="00D973B2" w:rsidRDefault="005F3868" w:rsidP="00327A0E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100 pontos divididos entre as opções de letras (50 pontos) e números (50 pontos). A pontuação final será baseada na combinação com o maior número de pontos.</w:t>
            </w:r>
          </w:p>
        </w:tc>
      </w:tr>
      <w:tr w:rsidR="00015A1E" w14:paraId="619531CB" w14:textId="77777777" w:rsidTr="006B4D59">
        <w:trPr>
          <w:trHeight w:val="354"/>
        </w:trPr>
        <w:tc>
          <w:tcPr>
            <w:tcW w:w="1841" w:type="dxa"/>
            <w:vMerge/>
            <w:shd w:val="clear" w:color="auto" w:fill="auto"/>
            <w:vAlign w:val="center"/>
          </w:tcPr>
          <w:p w14:paraId="4BE15D2E" w14:textId="77777777" w:rsidR="00E20BA7" w:rsidRPr="00D973B2" w:rsidRDefault="00E20BA7" w:rsidP="00B24057">
            <w:pPr>
              <w:rPr>
                <w:b/>
                <w:sz w:val="16"/>
                <w:szCs w:val="16"/>
              </w:rPr>
            </w:pPr>
          </w:p>
        </w:tc>
        <w:tc>
          <w:tcPr>
            <w:tcW w:w="3967" w:type="dxa"/>
            <w:shd w:val="clear" w:color="auto" w:fill="auto"/>
            <w:vAlign w:val="center"/>
          </w:tcPr>
          <w:p w14:paraId="1FC0956A" w14:textId="77777777" w:rsidR="008E152E" w:rsidRPr="00D973B2" w:rsidRDefault="005F3868" w:rsidP="008E152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opções de letras:</w:t>
            </w:r>
          </w:p>
          <w:p w14:paraId="3A30C5F8" w14:textId="77777777" w:rsidR="008E152E" w:rsidRPr="00D973B2" w:rsidRDefault="008E152E" w:rsidP="008E152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C27995A" w14:textId="77777777" w:rsidR="008E152E" w:rsidRPr="00D973B2" w:rsidRDefault="005F3868" w:rsidP="008E152E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50 pontos se as três opções A-C forem selecionadas.</w:t>
            </w:r>
          </w:p>
          <w:p w14:paraId="1632FEDE" w14:textId="77777777" w:rsidR="008E152E" w:rsidRPr="00D973B2" w:rsidRDefault="005F3868" w:rsidP="008E152E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40 pontos se ambas as opções A e C forem selecionadas </w:t>
            </w:r>
            <w:r>
              <w:rPr>
                <w:rStyle w:val="Hyperlink"/>
                <w:rFonts w:eastAsia="Arial"/>
                <w:b/>
                <w:bCs/>
                <w:color w:val="auto"/>
                <w:sz w:val="16"/>
                <w:szCs w:val="16"/>
                <w:lang w:val="pt-BR"/>
              </w:rPr>
              <w:t>OU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ambas as opções B e C.</w:t>
            </w:r>
          </w:p>
          <w:p w14:paraId="3D685727" w14:textId="77777777" w:rsidR="008E152E" w:rsidRPr="00D973B2" w:rsidRDefault="005F3868" w:rsidP="008E152E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30 pontos se ambas as opções A e B forem selecionadas.</w:t>
            </w:r>
          </w:p>
          <w:p w14:paraId="66E4381A" w14:textId="77777777" w:rsidR="008E152E" w:rsidRPr="00D973B2" w:rsidRDefault="005F3868" w:rsidP="008E152E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20 pontos se 1 opção for selecionada entre A-B.</w:t>
            </w:r>
          </w:p>
          <w:p w14:paraId="5C491B7B" w14:textId="77777777" w:rsidR="008E152E" w:rsidRPr="00D973B2" w:rsidRDefault="005F3868" w:rsidP="008E152E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10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pontos se a opção C for selecionada.</w:t>
            </w:r>
          </w:p>
          <w:p w14:paraId="7BB015F2" w14:textId="77777777" w:rsidR="00FD3A69" w:rsidRPr="00D973B2" w:rsidRDefault="005F3868" w:rsidP="007A2F73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0 ponto se as opções D ou E forem selecionadas.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46E412" w14:textId="77777777" w:rsidR="00FD3A69" w:rsidRPr="00D973B2" w:rsidRDefault="005F3868" w:rsidP="006B4D59">
            <w:pPr>
              <w:spacing w:line="240" w:lineRule="auto"/>
              <w:jc w:val="center"/>
              <w:rPr>
                <w:rStyle w:val="CommentReference"/>
                <w:rFonts w:ascii="Times New Roman" w:eastAsia="Times New Roman" w:hAnsi="Times New Roman"/>
              </w:rPr>
            </w:pPr>
            <w:r>
              <w:rPr>
                <w:rFonts w:eastAsia="Arial" w:cs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3A84375" w14:textId="77777777" w:rsidR="00F8451A" w:rsidRPr="00D973B2" w:rsidRDefault="005F3868" w:rsidP="00F8451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930ACD5" w14:textId="77777777" w:rsidR="00F8451A" w:rsidRPr="00D973B2" w:rsidRDefault="00F8451A" w:rsidP="00F8451A">
            <w:pPr>
              <w:rPr>
                <w:color w:val="000000" w:themeColor="text1"/>
                <w:sz w:val="16"/>
                <w:szCs w:val="16"/>
              </w:rPr>
            </w:pPr>
          </w:p>
          <w:p w14:paraId="1B632C3E" w14:textId="77777777" w:rsidR="00F8451A" w:rsidRPr="00D973B2" w:rsidRDefault="005F3868" w:rsidP="00F8451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Para cada opção selecionada entre (A-C), a seguinte pontuação será aplicada:</w:t>
            </w:r>
          </w:p>
          <w:p w14:paraId="46A4F73A" w14:textId="77777777" w:rsidR="00F8451A" w:rsidRPr="00D973B2" w:rsidRDefault="005F3868" w:rsidP="00F8451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50/3 pontos se a opção 1 for selecionada.</w:t>
            </w:r>
          </w:p>
          <w:p w14:paraId="41AD4875" w14:textId="77777777" w:rsidR="00F8451A" w:rsidRPr="00D973B2" w:rsidRDefault="005F3868" w:rsidP="00F8451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25/3 pontos se a opção 2 for selecionada. </w:t>
            </w:r>
          </w:p>
          <w:p w14:paraId="2FC188EC" w14:textId="77777777" w:rsidR="00E20BA7" w:rsidRPr="00D973B2" w:rsidRDefault="005F3868" w:rsidP="007A2F73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12/3 pontos se a opção 3 for selecionada. </w:t>
            </w:r>
          </w:p>
        </w:tc>
        <w:tc>
          <w:tcPr>
            <w:tcW w:w="3970" w:type="dxa"/>
            <w:shd w:val="clear" w:color="auto" w:fill="auto"/>
            <w:vAlign w:val="center"/>
          </w:tcPr>
          <w:p w14:paraId="2EAE8619" w14:textId="77777777" w:rsidR="00E20BA7" w:rsidRPr="00D973B2" w:rsidRDefault="005F3868" w:rsidP="00327A0E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785B480B" w14:textId="77777777" w:rsidR="00E20BA7" w:rsidRPr="00D973B2" w:rsidRDefault="00E20BA7" w:rsidP="00327A0E">
            <w:pPr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60E7BB77" w14:textId="77777777" w:rsidR="00AB6C04" w:rsidRPr="00D973B2" w:rsidRDefault="005F3868" w:rsidP="00327A0E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as opções “D” ou “E” forem selecionadas, a pontuação será 0/100 ponto neste indicador.</w:t>
            </w:r>
          </w:p>
          <w:p w14:paraId="350FAC9B" w14:textId="77777777" w:rsidR="00AB6C04" w:rsidRPr="00D973B2" w:rsidRDefault="00AB6C04" w:rsidP="00327A0E">
            <w:pPr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355D911F" w14:textId="77777777" w:rsidR="007A446E" w:rsidRPr="00D973B2" w:rsidRDefault="005F3868" w:rsidP="00327A0E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tipos de ativos aplicáveis não influencia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a pontuação disponível para este indicador, pois cada tipo de ativos receberá uma pontuação.</w:t>
            </w:r>
          </w:p>
        </w:tc>
      </w:tr>
      <w:tr w:rsidR="00015A1E" w14:paraId="54A13784" w14:textId="77777777" w:rsidTr="00E2174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3A4294A" w14:textId="77777777" w:rsidR="00671AF7" w:rsidRPr="00C349C8" w:rsidRDefault="005F3868" w:rsidP="00B24057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3BD0CEFB" w14:textId="77777777" w:rsidR="00671AF7" w:rsidRPr="00C349C8" w:rsidRDefault="005F3868" w:rsidP="00E37CEA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multiplicador será confirmado antes do início do ciclo de relatórios de 2023, que começa em meados de maio.</w:t>
            </w:r>
          </w:p>
        </w:tc>
      </w:tr>
    </w:tbl>
    <w:p w14:paraId="47DBB5F8" w14:textId="77777777" w:rsidR="00314A3F" w:rsidRPr="00D973B2" w:rsidRDefault="00314A3F">
      <w:pPr>
        <w:spacing w:after="160" w:line="259" w:lineRule="auto"/>
        <w:rPr>
          <w:b/>
          <w:caps/>
        </w:rPr>
      </w:pPr>
    </w:p>
    <w:p w14:paraId="52E0BDF7" w14:textId="77777777" w:rsidR="00314A3F" w:rsidRPr="00D973B2" w:rsidRDefault="005F3868">
      <w:pPr>
        <w:spacing w:after="160" w:line="259" w:lineRule="auto"/>
        <w:rPr>
          <w:b/>
          <w:caps/>
        </w:rPr>
      </w:pPr>
      <w:r w:rsidRPr="00D973B2">
        <w:rPr>
          <w:b/>
          <w:caps/>
        </w:rPr>
        <w:br w:type="page"/>
      </w:r>
    </w:p>
    <w:p w14:paraId="12E48287" w14:textId="77777777" w:rsidR="00B238EB" w:rsidRPr="00D973B2" w:rsidRDefault="005F3868" w:rsidP="005C6AD7">
      <w:pPr>
        <w:pStyle w:val="Heading2"/>
      </w:pPr>
      <w:bookmarkStart w:id="9" w:name="_Toc129103648"/>
      <w:r>
        <w:rPr>
          <w:rFonts w:eastAsia="Arial" w:cs="Times New Roman"/>
          <w:bCs/>
          <w:szCs w:val="28"/>
          <w:lang w:val="pt-BR"/>
        </w:rPr>
        <w:lastRenderedPageBreak/>
        <w:t xml:space="preserve">Monitoramento de </w:t>
      </w:r>
      <w:r>
        <w:rPr>
          <w:rFonts w:eastAsia="Arial" w:cs="Times New Roman"/>
          <w:bCs/>
          <w:szCs w:val="28"/>
          <w:lang w:val="pt-BR"/>
        </w:rPr>
        <w:t>tendências ASG [FI 2]</w:t>
      </w:r>
      <w:bookmarkEnd w:id="9"/>
    </w:p>
    <w:tbl>
      <w:tblPr>
        <w:tblW w:w="14883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1"/>
        <w:gridCol w:w="2161"/>
        <w:gridCol w:w="2162"/>
        <w:gridCol w:w="358"/>
        <w:gridCol w:w="1804"/>
        <w:gridCol w:w="180"/>
        <w:gridCol w:w="1988"/>
      </w:tblGrid>
      <w:tr w:rsidR="00015A1E" w14:paraId="41DBA4C1" w14:textId="77777777" w:rsidTr="00AC6586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637027B1" w14:textId="77777777" w:rsidR="00F244FE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60AFA969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4E030180" w14:textId="77777777" w:rsidR="00F244FE" w:rsidRPr="00D973B2" w:rsidRDefault="005F3868" w:rsidP="007234B5">
            <w:pPr>
              <w:pStyle w:val="Indicatorsubsection"/>
              <w:rPr>
                <w:lang w:val="en-GB"/>
              </w:rPr>
            </w:pPr>
            <w:bookmarkStart w:id="10" w:name="_Toc129103649"/>
            <w:r>
              <w:rPr>
                <w:rFonts w:eastAsia="Arial"/>
                <w:color w:val="000000"/>
                <w:lang w:val="pt-BR"/>
              </w:rPr>
              <w:t>FI 2</w:t>
            </w:r>
            <w:bookmarkEnd w:id="10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645D7BF7" w14:textId="77777777" w:rsidR="00F244FE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7169A538" w14:textId="77777777" w:rsidR="00F244FE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81" w:type="dxa"/>
            <w:gridSpan w:val="3"/>
            <w:vMerge w:val="restart"/>
            <w:shd w:val="clear" w:color="auto" w:fill="DFF5F9"/>
            <w:vAlign w:val="center"/>
          </w:tcPr>
          <w:p w14:paraId="7CF44429" w14:textId="77777777" w:rsidR="00F244FE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41E7CB9C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747AFD1B" w14:textId="77777777" w:rsidR="00F244FE" w:rsidRPr="00D973B2" w:rsidRDefault="005F3868" w:rsidP="007234B5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Monitoramento de tendências ASG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2D4CE20E" w14:textId="77777777" w:rsidR="00F244FE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798906A1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18D03CA3" w14:textId="77777777" w:rsidR="00F244FE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8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7B2ED4B" w14:textId="77777777" w:rsidR="00F244FE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764612EF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9515FF8" w14:textId="77777777" w:rsidR="00F244FE" w:rsidRPr="00D973B2" w:rsidRDefault="005F3868" w:rsidP="007234B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6B89978F" w14:textId="77777777" w:rsidTr="00AC6586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224C5D1A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669C71E1" w14:textId="77777777" w:rsidR="00F244FE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1AC9B0DD" w14:textId="77777777" w:rsidR="00F244FE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highlight w:val="yellow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81" w:type="dxa"/>
            <w:gridSpan w:val="3"/>
            <w:vMerge/>
            <w:shd w:val="clear" w:color="auto" w:fill="DFF5F9"/>
            <w:vAlign w:val="center"/>
          </w:tcPr>
          <w:p w14:paraId="4692C5E2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07BE4067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8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B965F8" w14:textId="77777777" w:rsidR="00F244FE" w:rsidRPr="00D973B2" w:rsidRDefault="00F244FE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3D06EA89" w14:textId="77777777" w:rsidTr="00AC6586">
        <w:trPr>
          <w:trHeight w:val="567"/>
        </w:trPr>
        <w:tc>
          <w:tcPr>
            <w:tcW w:w="14883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8883932" w14:textId="77777777" w:rsidR="00314A3F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b/>
                <w:bCs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Sua organização possui um processo formal de monitoramento e análise das implicações de alterações nas </w:t>
            </w:r>
            <w:hyperlink r:id="rId18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tendências ASG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para seus ativos de </w:t>
            </w:r>
            <w:hyperlink r:id="rId1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renda fixa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>?</w:t>
            </w:r>
          </w:p>
        </w:tc>
      </w:tr>
      <w:tr w:rsidR="00015A1E" w14:paraId="602C2758" w14:textId="77777777" w:rsidTr="00AC6586">
        <w:trPr>
          <w:trHeight w:val="20"/>
        </w:trPr>
        <w:tc>
          <w:tcPr>
            <w:tcW w:w="6230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D606C86" w14:textId="77777777" w:rsidR="00AC6586" w:rsidRPr="00D973B2" w:rsidRDefault="00AC6586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865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073039F5" w14:textId="77777777" w:rsidR="00AC658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Tipos de ativos de renda fixa em gestão </w:t>
            </w:r>
            <w:r>
              <w:rPr>
                <w:rFonts w:eastAsia="Arial" w:cs="Arial"/>
                <w:b/>
                <w:bCs/>
                <w:lang w:val="pt-BR" w:eastAsia="en-GB"/>
              </w:rPr>
              <w:t>interna</w:t>
            </w:r>
          </w:p>
        </w:tc>
      </w:tr>
      <w:tr w:rsidR="00015A1E" w14:paraId="441FDB7A" w14:textId="77777777" w:rsidTr="00AC6586">
        <w:trPr>
          <w:trHeight w:val="465"/>
        </w:trPr>
        <w:tc>
          <w:tcPr>
            <w:tcW w:w="6230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8EE55C7" w14:textId="77777777" w:rsidR="00AC6586" w:rsidRPr="00D973B2" w:rsidRDefault="00AC6586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2161" w:type="dxa"/>
            <w:shd w:val="clear" w:color="auto" w:fill="EDEDED"/>
            <w:vAlign w:val="center"/>
          </w:tcPr>
          <w:p w14:paraId="0A5D81F9" w14:textId="77777777" w:rsidR="00AC658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2162" w:type="dxa"/>
            <w:shd w:val="clear" w:color="auto" w:fill="FFFFFF" w:themeFill="background1"/>
            <w:vAlign w:val="center"/>
          </w:tcPr>
          <w:p w14:paraId="404FD64B" w14:textId="77777777" w:rsidR="00AC658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216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DCD4DC" w14:textId="77777777" w:rsidR="00AC658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216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DEDF0E" w14:textId="77777777" w:rsidR="00AC658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Securitizados</w:t>
            </w:r>
          </w:p>
        </w:tc>
      </w:tr>
      <w:tr w:rsidR="00015A1E" w14:paraId="21ED1B53" w14:textId="77777777" w:rsidTr="00AC6586">
        <w:trPr>
          <w:trHeight w:val="465"/>
        </w:trPr>
        <w:tc>
          <w:tcPr>
            <w:tcW w:w="62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33A46D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Sim, temos um processo formal que inclui </w:t>
            </w:r>
            <w:hyperlink r:id="rId20" w:history="1">
              <w:r>
                <w:rPr>
                  <w:rFonts w:eastAsia="Arial" w:cs="Arial"/>
                  <w:color w:val="00B0F0"/>
                  <w:lang w:val="pt-BR" w:eastAsia="en-GB"/>
                </w:rPr>
                <w:t>análise de cenários</w:t>
              </w:r>
            </w:hyperlink>
          </w:p>
          <w:p w14:paraId="7937998C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Especifique: _____ [Texto livre opcional: médio] </w:t>
            </w:r>
          </w:p>
        </w:tc>
        <w:tc>
          <w:tcPr>
            <w:tcW w:w="2161" w:type="dxa"/>
            <w:shd w:val="clear" w:color="auto" w:fill="EDEDED"/>
            <w:vAlign w:val="center"/>
          </w:tcPr>
          <w:p w14:paraId="650A99A7" w14:textId="77777777" w:rsidR="00124350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2B57701" w14:textId="77777777" w:rsidR="00BA00D7" w:rsidRPr="00D973B2" w:rsidRDefault="00BA00D7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66A34B4F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218D0FC2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3BA25B32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62" w:type="dxa"/>
            <w:shd w:val="clear" w:color="auto" w:fill="FFFFFF" w:themeFill="background1"/>
            <w:vAlign w:val="center"/>
          </w:tcPr>
          <w:p w14:paraId="5E915F36" w14:textId="77777777" w:rsidR="00124350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09FE707D" w14:textId="77777777" w:rsidR="00BA00D7" w:rsidRPr="00D973B2" w:rsidRDefault="00BA00D7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12E2509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624F7188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</w:t>
            </w:r>
            <w:r>
              <w:rPr>
                <w:rFonts w:eastAsia="Arial" w:cs="Arial"/>
                <w:lang w:val="pt-BR" w:eastAsia="en-GB"/>
              </w:rPr>
              <w:t>para a maior parte do nosso AUM</w:t>
            </w:r>
          </w:p>
          <w:p w14:paraId="1CC34F24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6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BFEA21" w14:textId="77777777" w:rsidR="00124350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5C85A37E" w14:textId="77777777" w:rsidR="00BA00D7" w:rsidRPr="00D973B2" w:rsidRDefault="00BA00D7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DDDF8C3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179CF81B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7BE6DE2D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6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E6514B" w14:textId="77777777" w:rsidR="00124350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38C98848" w14:textId="77777777" w:rsidR="00BA00D7" w:rsidRPr="00D973B2" w:rsidRDefault="00BA00D7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67E0A6C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4C62AA06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</w:t>
            </w:r>
            <w:r>
              <w:rPr>
                <w:rFonts w:eastAsia="Arial" w:cs="Arial"/>
                <w:lang w:val="pt-BR" w:eastAsia="en-GB"/>
              </w:rPr>
              <w:t>sso AUM</w:t>
            </w:r>
          </w:p>
          <w:p w14:paraId="00218B64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</w:tr>
      <w:tr w:rsidR="00015A1E" w14:paraId="499D2455" w14:textId="77777777" w:rsidTr="00AC6586">
        <w:trPr>
          <w:trHeight w:val="465"/>
        </w:trPr>
        <w:tc>
          <w:tcPr>
            <w:tcW w:w="62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3E0823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cs="Arial"/>
              </w:rPr>
            </w:pPr>
            <w:r>
              <w:rPr>
                <w:rFonts w:eastAsia="Arial" w:cs="Arial"/>
                <w:lang w:val="pt-BR"/>
              </w:rPr>
              <w:t>(B) Sim, temos um processo formal, mas não inclui análise de cenários</w:t>
            </w:r>
          </w:p>
          <w:p w14:paraId="06CAE56F" w14:textId="77777777" w:rsidR="00124350" w:rsidRPr="00D973B2" w:rsidRDefault="005F3868" w:rsidP="00124350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Especifique: _____ [Texto livre opcional: médio] </w:t>
            </w:r>
          </w:p>
        </w:tc>
        <w:tc>
          <w:tcPr>
            <w:tcW w:w="2161" w:type="dxa"/>
            <w:shd w:val="clear" w:color="auto" w:fill="EDEDED"/>
            <w:vAlign w:val="center"/>
          </w:tcPr>
          <w:p w14:paraId="30D08813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62" w:type="dxa"/>
            <w:shd w:val="clear" w:color="auto" w:fill="FFFFFF" w:themeFill="background1"/>
            <w:vAlign w:val="center"/>
          </w:tcPr>
          <w:p w14:paraId="4B0115F2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6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B3C4FA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6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98590E" w14:textId="77777777" w:rsidR="00124350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6F895EC8" w14:textId="77777777" w:rsidTr="00AC6586">
        <w:trPr>
          <w:trHeight w:val="465"/>
        </w:trPr>
        <w:tc>
          <w:tcPr>
            <w:tcW w:w="62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87BE33" w14:textId="77777777" w:rsidR="00124350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/>
              </w:rPr>
              <w:t xml:space="preserve">(C) Não </w:t>
            </w:r>
            <w:r>
              <w:rPr>
                <w:rFonts w:eastAsia="Arial" w:cs="Arial"/>
                <w:lang w:val="pt-BR"/>
              </w:rPr>
              <w:t>temos um processo formal para nossos ativos de renda fixa; nossos profissionais de investimento monitoram, a seu critério, como as tendências ASG variam ao longo do tempo</w:t>
            </w:r>
          </w:p>
        </w:tc>
        <w:tc>
          <w:tcPr>
            <w:tcW w:w="2161" w:type="dxa"/>
            <w:shd w:val="clear" w:color="auto" w:fill="EDEDED"/>
            <w:vAlign w:val="center"/>
          </w:tcPr>
          <w:p w14:paraId="6E9884E3" w14:textId="77777777" w:rsidR="00124350" w:rsidRPr="00582A2B" w:rsidRDefault="00124350" w:rsidP="0021729D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2162" w:type="dxa"/>
            <w:shd w:val="clear" w:color="auto" w:fill="FFFFFF" w:themeFill="background1"/>
            <w:vAlign w:val="center"/>
          </w:tcPr>
          <w:p w14:paraId="6C2EFAEA" w14:textId="77777777" w:rsidR="00124350" w:rsidRPr="00D973B2" w:rsidRDefault="00124350" w:rsidP="005C6AD7">
            <w:pPr>
              <w:pStyle w:val="ListParagraph"/>
              <w:numPr>
                <w:ilvl w:val="0"/>
                <w:numId w:val="59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5CC5FD" w14:textId="77777777" w:rsidR="00124350" w:rsidRPr="00D973B2" w:rsidRDefault="00124350" w:rsidP="005C6AD7">
            <w:pPr>
              <w:pStyle w:val="ListParagraph"/>
              <w:numPr>
                <w:ilvl w:val="0"/>
                <w:numId w:val="59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216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2452CD" w14:textId="77777777" w:rsidR="00124350" w:rsidRPr="00D973B2" w:rsidRDefault="00124350" w:rsidP="005C6AD7">
            <w:pPr>
              <w:pStyle w:val="ListParagraph"/>
              <w:numPr>
                <w:ilvl w:val="0"/>
                <w:numId w:val="59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015A1E" w14:paraId="21A87C75" w14:textId="77777777" w:rsidTr="00AC6586">
        <w:trPr>
          <w:trHeight w:val="26"/>
        </w:trPr>
        <w:tc>
          <w:tcPr>
            <w:tcW w:w="623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061678" w14:textId="77777777" w:rsidR="00124350" w:rsidRPr="00D973B2" w:rsidRDefault="005F3868" w:rsidP="003D0ACE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(D) Não monitoramos ou analisamos as implicações de alterações nas </w:t>
            </w:r>
            <w:r>
              <w:rPr>
                <w:rFonts w:eastAsia="Arial" w:cs="Arial"/>
                <w:lang w:val="pt-BR" w:eastAsia="en-GB"/>
              </w:rPr>
              <w:t>tendências ASG para nossos ativos de renda fixa</w:t>
            </w:r>
          </w:p>
        </w:tc>
        <w:tc>
          <w:tcPr>
            <w:tcW w:w="2161" w:type="dxa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7898BE26" w14:textId="77777777" w:rsidR="00124350" w:rsidRPr="00582A2B" w:rsidRDefault="00124350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2162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C3BFBA" w14:textId="77777777" w:rsidR="00124350" w:rsidRPr="00D973B2" w:rsidRDefault="00124350" w:rsidP="0068538D">
            <w:pPr>
              <w:pStyle w:val="ListParagraph"/>
              <w:numPr>
                <w:ilvl w:val="0"/>
                <w:numId w:val="3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9F093A" w14:textId="77777777" w:rsidR="00124350" w:rsidRPr="00D973B2" w:rsidRDefault="00124350" w:rsidP="0068538D">
            <w:pPr>
              <w:pStyle w:val="ListParagraph"/>
              <w:numPr>
                <w:ilvl w:val="0"/>
                <w:numId w:val="3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216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31DAEC" w14:textId="77777777" w:rsidR="00124350" w:rsidRPr="00D973B2" w:rsidRDefault="00124350" w:rsidP="0068538D">
            <w:pPr>
              <w:pStyle w:val="ListParagraph"/>
              <w:numPr>
                <w:ilvl w:val="0"/>
                <w:numId w:val="3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</w:tr>
    </w:tbl>
    <w:p w14:paraId="3DD14E91" w14:textId="77777777" w:rsidR="00E2174A" w:rsidRDefault="00E2174A"/>
    <w:tbl>
      <w:tblPr>
        <w:tblW w:w="14883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3967"/>
        <w:gridCol w:w="1134"/>
        <w:gridCol w:w="3969"/>
        <w:gridCol w:w="3972"/>
      </w:tblGrid>
      <w:tr w:rsidR="00015A1E" w14:paraId="49FE34BD" w14:textId="77777777" w:rsidTr="00AC6586">
        <w:trPr>
          <w:trHeight w:val="300"/>
        </w:trPr>
        <w:tc>
          <w:tcPr>
            <w:tcW w:w="14883" w:type="dxa"/>
            <w:gridSpan w:val="5"/>
            <w:shd w:val="clear" w:color="auto" w:fill="0070C0"/>
            <w:vAlign w:val="center"/>
          </w:tcPr>
          <w:p w14:paraId="57BB5D7C" w14:textId="77777777" w:rsidR="00314A3F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0D618285" w14:textId="77777777" w:rsidTr="00AC658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83A1692" w14:textId="77777777" w:rsidR="00314A3F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2" w:type="dxa"/>
            <w:gridSpan w:val="4"/>
            <w:shd w:val="clear" w:color="auto" w:fill="auto"/>
            <w:vAlign w:val="center"/>
          </w:tcPr>
          <w:p w14:paraId="2780A5B3" w14:textId="77777777" w:rsidR="00314A3F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se o signatário formalizou a análise e o monitoramento de alterações nas tendências ASG como parte de seu processo de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investimento. Quando os fatores ASG relevantes são identificados (incluindo se são potenciais ou se já estão presentes), uma boa prática é ter um processo formal que se aplique a todo o AUM em todos os diferentes tipos de ativos de renda fixa. Esse process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 permite o monitoramento e a análise das implicações de alterações nas tendências ASG, incluindo a análise de cenários para avaliar o impacto dessas tendências sobre as posições existentes.</w:t>
            </w:r>
          </w:p>
        </w:tc>
      </w:tr>
      <w:tr w:rsidR="00015A1E" w14:paraId="0A5015B0" w14:textId="77777777" w:rsidTr="00AC658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0D8EE86" w14:textId="77777777" w:rsidR="00314A3F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2" w:type="dxa"/>
            <w:gridSpan w:val="4"/>
            <w:shd w:val="clear" w:color="auto" w:fill="auto"/>
            <w:vAlign w:val="center"/>
          </w:tcPr>
          <w:p w14:paraId="4D436C16" w14:textId="77777777" w:rsidR="00E8380D" w:rsidRPr="00D973B2" w:rsidRDefault="005F3868" w:rsidP="00E8380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um processo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“formal” se refere a uma estrutura e um processo acordados, incluindo a supervisão e a responsabilidade de executar este processo.</w:t>
            </w:r>
          </w:p>
          <w:p w14:paraId="2E9666ED" w14:textId="77777777" w:rsidR="00BC7891" w:rsidRPr="00D973B2" w:rsidRDefault="00BC7891" w:rsidP="00E8380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AF77141" w14:textId="77777777" w:rsidR="00BC7891" w:rsidRPr="00D973B2" w:rsidRDefault="005F3868" w:rsidP="00E8285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“alterações nas tendências ASG” incluem mudanças regulatórias, no clima físico, na tecnologia e/ou nas dema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ndas dos consumidores.</w:t>
            </w:r>
          </w:p>
          <w:p w14:paraId="61C0BEAD" w14:textId="77777777" w:rsidR="00374A10" w:rsidRPr="00D973B2" w:rsidRDefault="00374A10" w:rsidP="00E8285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A5FDA8D" w14:textId="77777777" w:rsidR="00314A3F" w:rsidRPr="00D973B2" w:rsidRDefault="005F3868" w:rsidP="00E8285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“análise de cenários” não se restringe a fatores climáticos e também inclui a análise de outros fatores ASG relevantes para a decisão de investimento.</w:t>
            </w:r>
          </w:p>
        </w:tc>
      </w:tr>
      <w:tr w:rsidR="00015A1E" w14:paraId="0C20DDA7" w14:textId="77777777" w:rsidTr="00AC658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D5CB8D6" w14:textId="77777777" w:rsidR="008A7B9A" w:rsidRPr="00D973B2" w:rsidRDefault="005F3868" w:rsidP="008A7B9A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2" w:type="dxa"/>
            <w:gridSpan w:val="4"/>
            <w:shd w:val="clear" w:color="auto" w:fill="auto"/>
            <w:vAlign w:val="center"/>
          </w:tcPr>
          <w:p w14:paraId="292BB08D" w14:textId="77777777" w:rsidR="008A7B9A" w:rsidRPr="00D973B2" w:rsidRDefault="005F3868" w:rsidP="008A7B9A">
            <w:pPr>
              <w:rPr>
                <w:rStyle w:val="Hyperlink"/>
                <w:color w:val="000000" w:themeColor="text1"/>
                <w:sz w:val="16"/>
                <w:szCs w:val="16"/>
                <w:highlight w:val="yellow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orientações e estudos de caso sobre a incorporação de tendências ASG em investimentos em renda fixa, consulte </w:t>
            </w:r>
            <w:hyperlink r:id="rId21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Guida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nce and case studies for ESG integration: equities and fixed income.</w:t>
              </w:r>
            </w:hyperlink>
          </w:p>
        </w:tc>
      </w:tr>
      <w:tr w:rsidR="00015A1E" w14:paraId="3EEBE202" w14:textId="77777777" w:rsidTr="00AC6586">
        <w:trPr>
          <w:trHeight w:val="300"/>
        </w:trPr>
        <w:tc>
          <w:tcPr>
            <w:tcW w:w="14883" w:type="dxa"/>
            <w:gridSpan w:val="5"/>
            <w:shd w:val="clear" w:color="auto" w:fill="0070C0"/>
            <w:vAlign w:val="center"/>
          </w:tcPr>
          <w:p w14:paraId="63E40DA2" w14:textId="77777777" w:rsidR="00314A3F" w:rsidRPr="00D973B2" w:rsidRDefault="005F3868" w:rsidP="007234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79D48A90" w14:textId="77777777" w:rsidTr="00AC658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A4A3E9D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2" w:type="dxa"/>
            <w:gridSpan w:val="4"/>
            <w:shd w:val="clear" w:color="auto" w:fill="auto"/>
            <w:vAlign w:val="center"/>
          </w:tcPr>
          <w:p w14:paraId="0D510FB7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74B52B6A" w14:textId="77777777" w:rsidTr="00AC658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9D4A128" w14:textId="77777777" w:rsidR="00314A3F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2" w:type="dxa"/>
            <w:gridSpan w:val="4"/>
            <w:shd w:val="clear" w:color="auto" w:fill="auto"/>
            <w:vAlign w:val="center"/>
          </w:tcPr>
          <w:p w14:paraId="1D377CA3" w14:textId="77777777" w:rsidR="00314A3F" w:rsidRPr="00D973B2" w:rsidRDefault="005F3868" w:rsidP="007234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347548C8" w14:textId="77777777" w:rsidTr="00AC6586">
        <w:trPr>
          <w:trHeight w:val="300"/>
        </w:trPr>
        <w:tc>
          <w:tcPr>
            <w:tcW w:w="14883" w:type="dxa"/>
            <w:gridSpan w:val="5"/>
            <w:shd w:val="clear" w:color="auto" w:fill="0070C0"/>
            <w:vAlign w:val="center"/>
          </w:tcPr>
          <w:p w14:paraId="654F762B" w14:textId="77777777" w:rsidR="00314A3F" w:rsidRPr="00D973B2" w:rsidRDefault="005F3868" w:rsidP="007234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7BB82FA8" w14:textId="77777777" w:rsidTr="00AC6586">
        <w:trPr>
          <w:trHeight w:val="300"/>
        </w:trPr>
        <w:tc>
          <w:tcPr>
            <w:tcW w:w="1841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75EF7C" w14:textId="77777777" w:rsidR="00F244FE" w:rsidRPr="00D973B2" w:rsidRDefault="005F3868" w:rsidP="008522A6">
            <w:pPr>
              <w:spacing w:line="240" w:lineRule="auto"/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2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1711ED2" w14:textId="77777777" w:rsidR="00F244FE" w:rsidRPr="00D973B2" w:rsidRDefault="005F3868" w:rsidP="008522A6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Style w:val="Hyperlink"/>
                <w:rFonts w:eastAsia="Arial" w:cs="Arial"/>
                <w:color w:val="auto"/>
                <w:sz w:val="16"/>
                <w:szCs w:val="16"/>
                <w:lang w:val="pt-BR"/>
              </w:rPr>
              <w:t xml:space="preserve">100 pontos divididos entre as opções de letras (50 pontos) e números (50 pontos).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pontuação final será baseada na combinação com o maior número de pontos.</w:t>
            </w:r>
          </w:p>
        </w:tc>
      </w:tr>
      <w:tr w:rsidR="00015A1E" w14:paraId="458D7DC9" w14:textId="77777777" w:rsidTr="00AC6586">
        <w:trPr>
          <w:trHeight w:val="720"/>
        </w:trPr>
        <w:tc>
          <w:tcPr>
            <w:tcW w:w="1841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64094A46" w14:textId="77777777" w:rsidR="00F244FE" w:rsidRPr="00D973B2" w:rsidRDefault="00F244FE" w:rsidP="00F230A7">
            <w:pPr>
              <w:rPr>
                <w:b/>
                <w:sz w:val="16"/>
                <w:szCs w:val="16"/>
              </w:rPr>
            </w:pPr>
          </w:p>
        </w:tc>
        <w:tc>
          <w:tcPr>
            <w:tcW w:w="3967" w:type="dxa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733E37" w14:textId="77777777" w:rsidR="00F244FE" w:rsidRPr="00D973B2" w:rsidRDefault="005F3868" w:rsidP="00F230A7">
            <w:pPr>
              <w:spacing w:before="100" w:beforeAutospacing="1" w:after="100" w:afterAutospacing="1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eastAsia="Arial" w:cs="Arial"/>
                <w:sz w:val="16"/>
                <w:szCs w:val="16"/>
                <w:lang w:val="pt-BR" w:eastAsia="en-GB"/>
              </w:rPr>
              <w:t>50 pontos para opções de letras:</w:t>
            </w:r>
          </w:p>
          <w:p w14:paraId="07269535" w14:textId="77777777" w:rsidR="00F244FE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50 pontos se a opção A for selecionada. </w:t>
            </w:r>
          </w:p>
          <w:p w14:paraId="6E36C1D5" w14:textId="77777777" w:rsidR="00F244FE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33 pontos se a opção B for selecionada.</w:t>
            </w:r>
          </w:p>
          <w:p w14:paraId="45B6EF55" w14:textId="77777777" w:rsidR="00F244FE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0 ponto se as opções C ou D forem selecionadas.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085989" w14:textId="77777777" w:rsidR="00F244FE" w:rsidRPr="00D973B2" w:rsidRDefault="005F3868" w:rsidP="00F244FE">
            <w:pPr>
              <w:spacing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sz w:val="16"/>
                <w:szCs w:val="16"/>
                <w:lang w:val="pt-BR"/>
              </w:rPr>
              <w:t>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95FA573" w14:textId="77777777" w:rsidR="00F244FE" w:rsidRPr="00D973B2" w:rsidRDefault="005F3868" w:rsidP="00F230A7">
            <w:pPr>
              <w:spacing w:line="240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  <w:r>
              <w:rPr>
                <w:rFonts w:eastAsia="Arial" w:cs="Arial"/>
                <w:sz w:val="16"/>
                <w:szCs w:val="16"/>
                <w:lang w:val="pt-BR" w:eastAsia="en-GB"/>
              </w:rPr>
              <w:t>50 pontos para opções de números:</w:t>
            </w:r>
          </w:p>
          <w:p w14:paraId="455B0DF6" w14:textId="77777777" w:rsidR="00F244FE" w:rsidRPr="00D973B2" w:rsidRDefault="00F244FE" w:rsidP="00F230A7">
            <w:pPr>
              <w:spacing w:line="240" w:lineRule="auto"/>
              <w:textAlignment w:val="baseline"/>
              <w:rPr>
                <w:rFonts w:eastAsia="Times New Roman" w:cs="Arial"/>
                <w:sz w:val="16"/>
                <w:szCs w:val="16"/>
                <w:lang w:eastAsia="en-GB"/>
              </w:rPr>
            </w:pPr>
          </w:p>
          <w:p w14:paraId="51336065" w14:textId="77777777" w:rsidR="00F244FE" w:rsidRPr="00D973B2" w:rsidRDefault="005F3868" w:rsidP="00F230A7">
            <w:pPr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eastAsia="Arial" w:cs="Arial"/>
                <w:sz w:val="16"/>
                <w:szCs w:val="16"/>
                <w:lang w:val="pt-BR" w:eastAsia="en-GB"/>
              </w:rPr>
              <w:t>50 pontos se a opção 1 for selecionada.</w:t>
            </w:r>
          </w:p>
          <w:p w14:paraId="3B05EE37" w14:textId="77777777" w:rsidR="00F244FE" w:rsidRPr="00D973B2" w:rsidRDefault="005F3868" w:rsidP="00F230A7">
            <w:pPr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eastAsia="Arial" w:cs="Arial"/>
                <w:sz w:val="16"/>
                <w:szCs w:val="16"/>
                <w:lang w:val="pt-BR" w:eastAsia="en-GB"/>
              </w:rPr>
              <w:t xml:space="preserve">25 pontos se a opção 2 for selecionada. </w:t>
            </w:r>
          </w:p>
          <w:p w14:paraId="6D90808E" w14:textId="77777777" w:rsidR="00F244FE" w:rsidRPr="00D973B2" w:rsidRDefault="005F3868" w:rsidP="00F230A7">
            <w:pPr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</w:pPr>
            <w:r>
              <w:rPr>
                <w:rFonts w:eastAsia="Arial" w:cs="Arial"/>
                <w:sz w:val="16"/>
                <w:szCs w:val="16"/>
                <w:lang w:val="pt-BR" w:eastAsia="en-GB"/>
              </w:rPr>
              <w:t xml:space="preserve">12 pontos se a opção 3 for selecionada. </w:t>
            </w:r>
          </w:p>
        </w:tc>
        <w:tc>
          <w:tcPr>
            <w:tcW w:w="3972" w:type="dxa"/>
            <w:shd w:val="clear" w:color="auto" w:fill="auto"/>
            <w:vAlign w:val="center"/>
          </w:tcPr>
          <w:p w14:paraId="5BA0B9DA" w14:textId="77777777" w:rsidR="00F244FE" w:rsidRPr="00D973B2" w:rsidRDefault="005F3868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4006BA2F" w14:textId="77777777" w:rsidR="00F244FE" w:rsidRPr="00D973B2" w:rsidRDefault="00F244FE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5D217CAE" w14:textId="77777777" w:rsidR="00F244FE" w:rsidRPr="00D973B2" w:rsidRDefault="005F3868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as opções “C” ou “D” forem selecionadas, a pontuação será 0/100 ponto neste indicador.</w:t>
            </w:r>
          </w:p>
          <w:p w14:paraId="68B916B8" w14:textId="77777777" w:rsidR="00F244FE" w:rsidRPr="00D973B2" w:rsidRDefault="00F244FE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1FA9862F" w14:textId="77777777" w:rsidR="00F244FE" w:rsidRPr="00D973B2" w:rsidRDefault="005F3868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tipos de ativos aplicáveis não influencia a p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ontuação disponível para este indicador, pois cada tipo de ativos receberá uma pontuação.</w:t>
            </w:r>
          </w:p>
        </w:tc>
      </w:tr>
      <w:tr w:rsidR="00015A1E" w14:paraId="398590FE" w14:textId="77777777" w:rsidTr="00AC6586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01F5126" w14:textId="77777777" w:rsidR="008522A6" w:rsidRPr="00180449" w:rsidRDefault="005F3868" w:rsidP="00F230A7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Multiplicador</w:t>
            </w:r>
          </w:p>
        </w:tc>
        <w:tc>
          <w:tcPr>
            <w:tcW w:w="13042" w:type="dxa"/>
            <w:gridSpan w:val="4"/>
            <w:shd w:val="clear" w:color="auto" w:fill="auto"/>
            <w:vAlign w:val="center"/>
          </w:tcPr>
          <w:p w14:paraId="2C79036F" w14:textId="77777777" w:rsidR="008522A6" w:rsidRPr="00180449" w:rsidRDefault="005F3868" w:rsidP="00F230A7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541827AE" w14:textId="77777777" w:rsidR="00EB1C63" w:rsidRPr="00FB1FC6" w:rsidRDefault="005F3868" w:rsidP="00FB1FC6">
      <w:pPr>
        <w:pStyle w:val="Heading1"/>
      </w:pPr>
      <w:r>
        <w:rPr>
          <w:rFonts w:eastAsia="Arial" w:cs="Times New Roman"/>
          <w:caps w:val="0"/>
          <w:color w:val="2F5496"/>
          <w:szCs w:val="40"/>
          <w:lang w:val="pt-BR"/>
        </w:rPr>
        <w:br w:type="page"/>
      </w:r>
      <w:bookmarkStart w:id="11" w:name="_Toc129103650"/>
      <w:r>
        <w:rPr>
          <w:rFonts w:eastAsia="Arial" w:cs="Times New Roman"/>
          <w:color w:val="2F5496"/>
          <w:szCs w:val="40"/>
          <w:lang w:val="pt-BR"/>
        </w:rPr>
        <w:lastRenderedPageBreak/>
        <w:t>Pré-investimento</w:t>
      </w:r>
      <w:bookmarkEnd w:id="11"/>
    </w:p>
    <w:p w14:paraId="3DB71C06" w14:textId="77777777" w:rsidR="001360C7" w:rsidRPr="00D973B2" w:rsidRDefault="005F3868" w:rsidP="005C6AD7">
      <w:pPr>
        <w:pStyle w:val="Heading2"/>
      </w:pPr>
      <w:bookmarkStart w:id="12" w:name="_Toc129103651"/>
      <w:r>
        <w:rPr>
          <w:rFonts w:eastAsia="Arial" w:cs="Times New Roman"/>
          <w:bCs/>
          <w:szCs w:val="28"/>
          <w:lang w:val="pt-BR"/>
        </w:rPr>
        <w:t>Incorporação ASG na pesquisa [FI 3, FI 4, FI 5, FI 6, FI 7]</w:t>
      </w:r>
      <w:bookmarkEnd w:id="12"/>
    </w:p>
    <w:tbl>
      <w:tblPr>
        <w:tblW w:w="14879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2831"/>
        <w:gridCol w:w="6"/>
        <w:gridCol w:w="1729"/>
        <w:gridCol w:w="397"/>
        <w:gridCol w:w="1332"/>
        <w:gridCol w:w="1211"/>
        <w:gridCol w:w="518"/>
        <w:gridCol w:w="1466"/>
        <w:gridCol w:w="263"/>
        <w:gridCol w:w="1730"/>
      </w:tblGrid>
      <w:tr w:rsidR="00015A1E" w14:paraId="3F6B10DB" w14:textId="77777777" w:rsidTr="004A6266">
        <w:trPr>
          <w:trHeight w:val="367"/>
        </w:trPr>
        <w:tc>
          <w:tcPr>
            <w:tcW w:w="1839" w:type="dxa"/>
            <w:vMerge w:val="restart"/>
            <w:shd w:val="clear" w:color="auto" w:fill="DFF5F9"/>
            <w:vAlign w:val="center"/>
            <w:hideMark/>
          </w:tcPr>
          <w:p w14:paraId="34BAD58B" w14:textId="77777777" w:rsidR="00F63EC8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7E9EF448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330E769A" w14:textId="77777777" w:rsidR="00F63EC8" w:rsidRPr="00D973B2" w:rsidRDefault="005F3868" w:rsidP="007234B5">
            <w:pPr>
              <w:pStyle w:val="Indicatorsubsection"/>
              <w:rPr>
                <w:color w:val="auto"/>
                <w:lang w:val="en-GB"/>
              </w:rPr>
            </w:pPr>
            <w:bookmarkStart w:id="13" w:name="_Toc129103652"/>
            <w:r>
              <w:rPr>
                <w:rFonts w:eastAsia="Arial"/>
                <w:color w:val="auto"/>
                <w:lang w:val="pt-BR"/>
              </w:rPr>
              <w:t>FI 3</w:t>
            </w:r>
            <w:bookmarkEnd w:id="13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4CE8C2F1" w14:textId="77777777" w:rsidR="00F63EC8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188B7EF4" w14:textId="77777777" w:rsidR="00F63EC8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5" w:type="dxa"/>
            <w:gridSpan w:val="5"/>
            <w:vMerge w:val="restart"/>
            <w:shd w:val="clear" w:color="auto" w:fill="DFF5F9"/>
            <w:vAlign w:val="center"/>
          </w:tcPr>
          <w:p w14:paraId="3A922398" w14:textId="77777777" w:rsidR="00F63EC8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136C469A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3BDD4741" w14:textId="77777777" w:rsidR="00F63EC8" w:rsidRPr="00D973B2" w:rsidRDefault="005F3868" w:rsidP="007234B5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Incorporação ASG na pesquisa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33036321" w14:textId="77777777" w:rsidR="00F63EC8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23FEACA7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7C3236F7" w14:textId="77777777" w:rsidR="00F63EC8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3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D7399B1" w14:textId="77777777" w:rsidR="00F63EC8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46DBEDCC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E3E846C" w14:textId="77777777" w:rsidR="00F63EC8" w:rsidRPr="00D973B2" w:rsidRDefault="005F3868" w:rsidP="007234B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098EE0D2" w14:textId="77777777" w:rsidTr="004A6266">
        <w:trPr>
          <w:trHeight w:val="367"/>
        </w:trPr>
        <w:tc>
          <w:tcPr>
            <w:tcW w:w="1839" w:type="dxa"/>
            <w:vMerge/>
            <w:shd w:val="clear" w:color="auto" w:fill="DFF5F9"/>
            <w:vAlign w:val="center"/>
          </w:tcPr>
          <w:p w14:paraId="09727183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06795ACD" w14:textId="77777777" w:rsidR="00F63EC8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789D2464" w14:textId="77777777" w:rsidR="00F63EC8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gridSpan w:val="5"/>
            <w:vMerge/>
            <w:shd w:val="clear" w:color="auto" w:fill="DFF5F9"/>
            <w:vAlign w:val="center"/>
          </w:tcPr>
          <w:p w14:paraId="3F89F9D4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2B420A44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F909AC9" w14:textId="77777777" w:rsidR="00F63EC8" w:rsidRPr="00D973B2" w:rsidRDefault="00F63EC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27B7F243" w14:textId="77777777" w:rsidTr="004A6266">
        <w:trPr>
          <w:trHeight w:val="567"/>
        </w:trPr>
        <w:tc>
          <w:tcPr>
            <w:tcW w:w="14879" w:type="dxa"/>
            <w:gridSpan w:val="1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539CEC" w14:textId="77777777" w:rsidR="003161D6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a maior parte de seus investimentos em renda fixa, indique se sua organização </w:t>
            </w:r>
            <w:hyperlink r:id="rId22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</w:t>
            </w:r>
            <w:hyperlink r:id="rId2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ao avaliar sua qualidade de crédito.</w:t>
            </w:r>
          </w:p>
        </w:tc>
      </w:tr>
      <w:tr w:rsidR="00015A1E" w14:paraId="4325ED37" w14:textId="77777777" w:rsidTr="004A6266">
        <w:trPr>
          <w:trHeight w:val="20"/>
        </w:trPr>
        <w:tc>
          <w:tcPr>
            <w:tcW w:w="6233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6D5B6BA" w14:textId="77777777" w:rsidR="004A6266" w:rsidRPr="00D973B2" w:rsidRDefault="004A6266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8646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5FCFD4DC" w14:textId="77777777" w:rsidR="004A626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Tipos de ativos de renda fixa em gestão interna</w:t>
            </w:r>
          </w:p>
        </w:tc>
      </w:tr>
      <w:tr w:rsidR="00015A1E" w14:paraId="6BAC5055" w14:textId="77777777" w:rsidTr="004A6266">
        <w:trPr>
          <w:trHeight w:val="465"/>
        </w:trPr>
        <w:tc>
          <w:tcPr>
            <w:tcW w:w="6233" w:type="dxa"/>
            <w:gridSpan w:val="4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10A2309" w14:textId="77777777" w:rsidR="004A6266" w:rsidRPr="00D973B2" w:rsidRDefault="004A6266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29" w:type="dxa"/>
            <w:shd w:val="clear" w:color="auto" w:fill="EDEDED"/>
            <w:vAlign w:val="center"/>
          </w:tcPr>
          <w:p w14:paraId="1CEED1C2" w14:textId="77777777" w:rsidR="004A626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1729" w:type="dxa"/>
            <w:gridSpan w:val="2"/>
            <w:shd w:val="clear" w:color="auto" w:fill="FFFFFF" w:themeFill="background1"/>
            <w:vAlign w:val="center"/>
          </w:tcPr>
          <w:p w14:paraId="10F1CFE1" w14:textId="77777777" w:rsidR="004A626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C09A65" w14:textId="77777777" w:rsidR="004A626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(2) </w:t>
            </w:r>
            <w:r>
              <w:rPr>
                <w:rFonts w:eastAsia="Arial" w:cs="Arial"/>
                <w:b/>
                <w:bCs/>
                <w:lang w:val="pt-BR" w:eastAsia="en-GB"/>
              </w:rPr>
              <w:t>Corporativos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EFDC40" w14:textId="77777777" w:rsidR="004A626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Securitizados</w:t>
            </w: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E148A2" w14:textId="77777777" w:rsidR="004A6266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Dívida privada</w:t>
            </w:r>
          </w:p>
        </w:tc>
      </w:tr>
      <w:tr w:rsidR="00015A1E" w14:paraId="733FA914" w14:textId="77777777" w:rsidTr="004A6266">
        <w:trPr>
          <w:trHeight w:val="465"/>
        </w:trPr>
        <w:tc>
          <w:tcPr>
            <w:tcW w:w="62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92B2C8" w14:textId="77777777" w:rsidR="001E20B4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(A) Incorporamos </w:t>
            </w:r>
            <w:hyperlink r:id="rId24" w:history="1">
              <w:r>
                <w:rPr>
                  <w:rFonts w:eastAsia="Arial"/>
                  <w:color w:val="00B0F0"/>
                  <w:lang w:val="pt-BR"/>
                </w:rPr>
                <w:t>fatores socioambientais relevantes</w:t>
              </w:r>
            </w:hyperlink>
            <w:hyperlink r:id="rId25" w:history="1"/>
            <w:r>
              <w:rPr>
                <w:rFonts w:eastAsia="Arial"/>
                <w:lang w:val="pt-BR"/>
              </w:rPr>
              <w:t xml:space="preserve"> </w:t>
            </w:r>
          </w:p>
        </w:tc>
        <w:tc>
          <w:tcPr>
            <w:tcW w:w="1729" w:type="dxa"/>
            <w:shd w:val="clear" w:color="auto" w:fill="EDEDED"/>
            <w:vAlign w:val="center"/>
          </w:tcPr>
          <w:p w14:paraId="32E17DB2" w14:textId="77777777" w:rsidR="001E20B4" w:rsidRPr="00D973B2" w:rsidRDefault="001E20B4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shd w:val="clear" w:color="auto" w:fill="FFFFFF" w:themeFill="background1"/>
            <w:vAlign w:val="center"/>
          </w:tcPr>
          <w:p w14:paraId="0F9FE3BE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F0ADD8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49E553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EF814A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015A1E" w14:paraId="6A3DEF75" w14:textId="77777777" w:rsidTr="004A6266">
        <w:trPr>
          <w:trHeight w:val="465"/>
        </w:trPr>
        <w:tc>
          <w:tcPr>
            <w:tcW w:w="62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46631E" w14:textId="77777777" w:rsidR="001E20B4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(B) Incorporamos </w:t>
            </w:r>
            <w:hyperlink r:id="rId26" w:history="1">
              <w:r>
                <w:rPr>
                  <w:rFonts w:eastAsia="Arial"/>
                  <w:color w:val="00B0F0"/>
                  <w:lang w:val="pt-BR"/>
                </w:rPr>
                <w:t>fatores relevantes de governança</w:t>
              </w:r>
            </w:hyperlink>
            <w:r>
              <w:rPr>
                <w:rFonts w:eastAsia="Arial"/>
                <w:lang w:val="pt-BR"/>
              </w:rPr>
              <w:t xml:space="preserve"> </w:t>
            </w:r>
          </w:p>
        </w:tc>
        <w:tc>
          <w:tcPr>
            <w:tcW w:w="1729" w:type="dxa"/>
            <w:shd w:val="clear" w:color="auto" w:fill="EDEDED"/>
            <w:vAlign w:val="center"/>
          </w:tcPr>
          <w:p w14:paraId="635563AB" w14:textId="77777777" w:rsidR="001E20B4" w:rsidRPr="00D973B2" w:rsidRDefault="001E20B4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shd w:val="clear" w:color="auto" w:fill="FFFFFF" w:themeFill="background1"/>
            <w:vAlign w:val="center"/>
          </w:tcPr>
          <w:p w14:paraId="5DDD7501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DE980F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7C321E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9B8B5C" w14:textId="77777777" w:rsidR="001E20B4" w:rsidRPr="00D973B2" w:rsidRDefault="001E20B4" w:rsidP="005C6AD7">
            <w:pPr>
              <w:pStyle w:val="ListParagraph"/>
              <w:numPr>
                <w:ilvl w:val="0"/>
                <w:numId w:val="5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015A1E" w14:paraId="1701FCEE" w14:textId="77777777" w:rsidTr="004A6266">
        <w:trPr>
          <w:trHeight w:val="465"/>
        </w:trPr>
        <w:tc>
          <w:tcPr>
            <w:tcW w:w="6233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184DB2" w14:textId="77777777" w:rsidR="001E20B4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(C) Não incorporamos fatores ASG relevantes para a maior parte de nossos investimentos em renda fixa</w:t>
            </w:r>
          </w:p>
        </w:tc>
        <w:tc>
          <w:tcPr>
            <w:tcW w:w="1729" w:type="dxa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70698412" w14:textId="77777777" w:rsidR="001E20B4" w:rsidRPr="00582A2B" w:rsidRDefault="001E20B4" w:rsidP="0021729D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FCA1A6" w14:textId="77777777" w:rsidR="001E20B4" w:rsidRPr="00D973B2" w:rsidRDefault="001E20B4" w:rsidP="007234B5">
            <w:pPr>
              <w:pStyle w:val="ListParagraph"/>
              <w:numPr>
                <w:ilvl w:val="0"/>
                <w:numId w:val="24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8D22190" w14:textId="77777777" w:rsidR="001E20B4" w:rsidRPr="00D973B2" w:rsidRDefault="001E20B4" w:rsidP="007234B5">
            <w:pPr>
              <w:pStyle w:val="ListParagraph"/>
              <w:numPr>
                <w:ilvl w:val="0"/>
                <w:numId w:val="24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5E7D5C" w14:textId="77777777" w:rsidR="001E20B4" w:rsidRPr="00D973B2" w:rsidRDefault="001E20B4" w:rsidP="007234B5">
            <w:pPr>
              <w:pStyle w:val="ListParagraph"/>
              <w:numPr>
                <w:ilvl w:val="0"/>
                <w:numId w:val="24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3FC096A" w14:textId="77777777" w:rsidR="001E20B4" w:rsidRPr="00D973B2" w:rsidRDefault="001E20B4" w:rsidP="007234B5">
            <w:pPr>
              <w:pStyle w:val="ListParagraph"/>
              <w:numPr>
                <w:ilvl w:val="0"/>
                <w:numId w:val="24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015A1E" w14:paraId="3592E934" w14:textId="77777777" w:rsidTr="004A6266">
        <w:trPr>
          <w:trHeight w:val="300"/>
        </w:trPr>
        <w:tc>
          <w:tcPr>
            <w:tcW w:w="14879" w:type="dxa"/>
            <w:gridSpan w:val="1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250ECA2" w14:textId="77777777" w:rsidR="003161D6" w:rsidRPr="00D973B2" w:rsidRDefault="003161D6" w:rsidP="007234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60109496" w14:textId="77777777" w:rsidTr="004A6266">
        <w:trPr>
          <w:trHeight w:val="300"/>
        </w:trPr>
        <w:tc>
          <w:tcPr>
            <w:tcW w:w="14879" w:type="dxa"/>
            <w:gridSpan w:val="12"/>
            <w:shd w:val="clear" w:color="auto" w:fill="0070C0"/>
            <w:vAlign w:val="center"/>
          </w:tcPr>
          <w:p w14:paraId="60094E60" w14:textId="77777777" w:rsidR="003161D6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 xml:space="preserve">Notas </w:t>
            </w: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explicativas</w:t>
            </w:r>
          </w:p>
        </w:tc>
      </w:tr>
      <w:tr w:rsidR="00015A1E" w14:paraId="7C67E664" w14:textId="77777777" w:rsidTr="004A6266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772124EB" w14:textId="77777777" w:rsidR="003161D6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11"/>
            <w:shd w:val="clear" w:color="auto" w:fill="auto"/>
            <w:vAlign w:val="center"/>
          </w:tcPr>
          <w:p w14:paraId="4D9230D3" w14:textId="77777777" w:rsidR="003161D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avalia como os fatores ASG fundamentam as avaliações de risco dos títulos e sua qualidade subjacente de crédito. Considera-se uma boa prática incluir todos os fatores ASG, e não somente a governança, na id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entificação de riscos e oportunidades de investimento. Para investidores em renda fixa, a consideração de todos os fatores ASG na análise de risco deve se refletir na avaliação da qualidade de crédito de mutuários, permitindo uma representação completa de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riscos e oportunidades e sua incorporação efetiva nas decisões de investimento.</w:t>
            </w:r>
          </w:p>
        </w:tc>
      </w:tr>
      <w:tr w:rsidR="00015A1E" w14:paraId="1D5E3021" w14:textId="77777777" w:rsidTr="004A6266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38FE7F11" w14:textId="77777777" w:rsidR="003161D6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Orientações adicionais</w:t>
            </w:r>
          </w:p>
        </w:tc>
        <w:tc>
          <w:tcPr>
            <w:tcW w:w="13040" w:type="dxa"/>
            <w:gridSpan w:val="11"/>
            <w:shd w:val="clear" w:color="auto" w:fill="auto"/>
            <w:vAlign w:val="center"/>
          </w:tcPr>
          <w:p w14:paraId="165D8905" w14:textId="77777777" w:rsidR="003161D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se concentra em como a avaliação ASG corrente afeta o fluxo de caixa projetado. Não inclui alterações previstas nas avaliações ASG.</w:t>
            </w:r>
          </w:p>
        </w:tc>
      </w:tr>
      <w:tr w:rsidR="00015A1E" w14:paraId="0751C6F8" w14:textId="77777777" w:rsidTr="004A6266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1691504" w14:textId="77777777" w:rsidR="003161D6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0" w:type="dxa"/>
            <w:gridSpan w:val="11"/>
            <w:shd w:val="clear" w:color="auto" w:fill="auto"/>
            <w:vAlign w:val="center"/>
          </w:tcPr>
          <w:p w14:paraId="775808AD" w14:textId="77777777" w:rsidR="003161D6" w:rsidRPr="00D973B2" w:rsidRDefault="005F386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da relevância ASG na gestão de renda fixa, consulte o documento </w:t>
            </w:r>
            <w:hyperlink r:id="rId27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“Introdução ao investimento responsável: renda fixa”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015A1E" w14:paraId="395F8982" w14:textId="77777777" w:rsidTr="004A6266">
        <w:trPr>
          <w:trHeight w:val="300"/>
        </w:trPr>
        <w:tc>
          <w:tcPr>
            <w:tcW w:w="14879" w:type="dxa"/>
            <w:gridSpan w:val="12"/>
            <w:shd w:val="clear" w:color="auto" w:fill="0070C0"/>
            <w:vAlign w:val="center"/>
          </w:tcPr>
          <w:p w14:paraId="674ABDC8" w14:textId="77777777" w:rsidR="003161D6" w:rsidRPr="00D973B2" w:rsidRDefault="005F3868" w:rsidP="007234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33F17300" w14:textId="77777777" w:rsidTr="004A6266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212B10A0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11"/>
            <w:shd w:val="clear" w:color="auto" w:fill="auto"/>
            <w:vAlign w:val="center"/>
          </w:tcPr>
          <w:p w14:paraId="0C29A025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1FA0A489" w14:textId="77777777" w:rsidTr="004A6266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50D58C62" w14:textId="77777777" w:rsidR="003161D6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11"/>
            <w:shd w:val="clear" w:color="auto" w:fill="auto"/>
            <w:vAlign w:val="center"/>
          </w:tcPr>
          <w:p w14:paraId="2B776D16" w14:textId="77777777" w:rsidR="003161D6" w:rsidRPr="00D973B2" w:rsidRDefault="005F3868" w:rsidP="007234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2F4D737E" w14:textId="77777777" w:rsidTr="004A6266">
        <w:trPr>
          <w:trHeight w:val="300"/>
        </w:trPr>
        <w:tc>
          <w:tcPr>
            <w:tcW w:w="14879" w:type="dxa"/>
            <w:gridSpan w:val="12"/>
            <w:shd w:val="clear" w:color="auto" w:fill="0070C0"/>
            <w:vAlign w:val="center"/>
          </w:tcPr>
          <w:p w14:paraId="70D4D071" w14:textId="77777777" w:rsidR="003161D6" w:rsidRPr="00D973B2" w:rsidRDefault="005F3868" w:rsidP="007234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79E28DF1" w14:textId="77777777" w:rsidTr="004A6266">
        <w:trPr>
          <w:trHeight w:val="354"/>
        </w:trPr>
        <w:tc>
          <w:tcPr>
            <w:tcW w:w="1839" w:type="dxa"/>
            <w:shd w:val="clear" w:color="auto" w:fill="auto"/>
            <w:vAlign w:val="center"/>
          </w:tcPr>
          <w:p w14:paraId="495466BD" w14:textId="77777777" w:rsidR="00ED7F97" w:rsidRPr="00D973B2" w:rsidRDefault="005F3868" w:rsidP="007234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20" w:type="dxa"/>
            <w:gridSpan w:val="5"/>
            <w:shd w:val="clear" w:color="auto" w:fill="auto"/>
            <w:vAlign w:val="center"/>
          </w:tcPr>
          <w:p w14:paraId="45F642D1" w14:textId="77777777" w:rsidR="00ED7F97" w:rsidRPr="00D973B2" w:rsidRDefault="005F3868" w:rsidP="00ED7F9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100 pontos neste indicador.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 xml:space="preserve">100 pontos se ambas as opções A e B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forem selecionadas.</w:t>
            </w:r>
          </w:p>
          <w:p w14:paraId="136E23D2" w14:textId="77777777" w:rsidR="00ED7F97" w:rsidRPr="00D973B2" w:rsidRDefault="005F3868" w:rsidP="00ED7F9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66 pontos se a opção A for selecionada.</w:t>
            </w:r>
          </w:p>
          <w:p w14:paraId="0360E53E" w14:textId="77777777" w:rsidR="001B33FE" w:rsidRPr="00D973B2" w:rsidRDefault="005F3868" w:rsidP="001B33FE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33 pontos se a opção B for selecionada.</w:t>
            </w:r>
          </w:p>
          <w:p w14:paraId="3747269C" w14:textId="77777777" w:rsidR="00ED7F97" w:rsidRPr="00D973B2" w:rsidRDefault="005F3868" w:rsidP="00474A74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0 ponto se a opção C for selecionada.</w:t>
            </w:r>
          </w:p>
        </w:tc>
        <w:tc>
          <w:tcPr>
            <w:tcW w:w="6520" w:type="dxa"/>
            <w:gridSpan w:val="6"/>
            <w:shd w:val="clear" w:color="auto" w:fill="auto"/>
            <w:vAlign w:val="center"/>
          </w:tcPr>
          <w:p w14:paraId="3FA0F328" w14:textId="77777777" w:rsidR="00ED7F97" w:rsidRPr="00D973B2" w:rsidRDefault="005F3868" w:rsidP="007234B5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1C9D201F" w14:textId="77777777" w:rsidR="00ED7F97" w:rsidRPr="00D973B2" w:rsidRDefault="00ED7F97" w:rsidP="007234B5">
            <w:pPr>
              <w:rPr>
                <w:rFonts w:cs="Arial"/>
                <w:color w:val="000000"/>
                <w:sz w:val="16"/>
                <w:szCs w:val="16"/>
              </w:rPr>
            </w:pPr>
          </w:p>
          <w:p w14:paraId="52E60FE4" w14:textId="77777777" w:rsidR="00A464FF" w:rsidRPr="00D973B2" w:rsidRDefault="005F3868" w:rsidP="007234B5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 opção “C” for selecionada, a pontuação será 0/100 ponto neste indicador.</w:t>
            </w:r>
          </w:p>
          <w:p w14:paraId="5EFC745E" w14:textId="77777777" w:rsidR="00A464FF" w:rsidRPr="00D973B2" w:rsidRDefault="00A464FF" w:rsidP="007234B5">
            <w:pPr>
              <w:rPr>
                <w:rFonts w:cs="Arial"/>
                <w:color w:val="000000"/>
                <w:sz w:val="16"/>
                <w:szCs w:val="16"/>
              </w:rPr>
            </w:pPr>
          </w:p>
          <w:p w14:paraId="1609327C" w14:textId="77777777" w:rsidR="00ED7F97" w:rsidRPr="00D973B2" w:rsidRDefault="005F3868" w:rsidP="007234B5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ipos de ativos aplicáveis não influencia a pontuação disponível para este indicador, pois cada tipo de ativos receberá uma pontuação.</w:t>
            </w:r>
          </w:p>
        </w:tc>
      </w:tr>
      <w:tr w:rsidR="00015A1E" w14:paraId="049ED26F" w14:textId="77777777" w:rsidTr="004A6266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036C6106" w14:textId="77777777" w:rsidR="003161D6" w:rsidRPr="00D450BF" w:rsidRDefault="005F3868" w:rsidP="007234B5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11"/>
            <w:shd w:val="clear" w:color="auto" w:fill="auto"/>
            <w:vAlign w:val="center"/>
          </w:tcPr>
          <w:p w14:paraId="6FD2CA11" w14:textId="77777777" w:rsidR="003161D6" w:rsidRPr="00D450BF" w:rsidRDefault="005F3868" w:rsidP="007234B5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maio.</w:t>
            </w:r>
          </w:p>
        </w:tc>
      </w:tr>
    </w:tbl>
    <w:p w14:paraId="5BFBA14C" w14:textId="77777777" w:rsidR="0042022F" w:rsidRPr="00D973B2" w:rsidRDefault="005F3868">
      <w:pPr>
        <w:spacing w:after="160" w:line="259" w:lineRule="auto"/>
        <w:rPr>
          <w:b/>
          <w:caps/>
        </w:rPr>
      </w:pPr>
      <w:r w:rsidRPr="00D973B2">
        <w:rPr>
          <w:b/>
          <w:caps/>
        </w:rPr>
        <w:br w:type="page"/>
      </w:r>
    </w:p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8"/>
        <w:gridCol w:w="1557"/>
        <w:gridCol w:w="2402"/>
        <w:gridCol w:w="428"/>
        <w:gridCol w:w="711"/>
        <w:gridCol w:w="479"/>
        <w:gridCol w:w="537"/>
        <w:gridCol w:w="1727"/>
        <w:gridCol w:w="1221"/>
        <w:gridCol w:w="506"/>
        <w:gridCol w:w="1477"/>
        <w:gridCol w:w="251"/>
        <w:gridCol w:w="1732"/>
        <w:gridCol w:w="19"/>
      </w:tblGrid>
      <w:tr w:rsidR="00015A1E" w14:paraId="0D012DC5" w14:textId="77777777" w:rsidTr="00E2174A">
        <w:trPr>
          <w:trHeight w:val="367"/>
        </w:trPr>
        <w:tc>
          <w:tcPr>
            <w:tcW w:w="1834" w:type="dxa"/>
            <w:vMerge w:val="restart"/>
            <w:shd w:val="clear" w:color="auto" w:fill="DFF5F9"/>
            <w:vAlign w:val="center"/>
            <w:hideMark/>
          </w:tcPr>
          <w:p w14:paraId="5F67CA8E" w14:textId="77777777" w:rsidR="004A6266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2BD2A3A5" w14:textId="77777777" w:rsidR="004A6266" w:rsidRPr="00D973B2" w:rsidRDefault="004A6266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4ADCC6A9" w14:textId="77777777" w:rsidR="004A6266" w:rsidRPr="00D973B2" w:rsidRDefault="005F3868" w:rsidP="00620CC9">
            <w:pPr>
              <w:pStyle w:val="Indicatorsubsection"/>
              <w:rPr>
                <w:lang w:val="en-GB"/>
              </w:rPr>
            </w:pPr>
            <w:bookmarkStart w:id="14" w:name="_Toc129103653"/>
            <w:r>
              <w:rPr>
                <w:rFonts w:eastAsia="Arial"/>
                <w:color w:val="000000"/>
                <w:lang w:val="pt-BR"/>
              </w:rPr>
              <w:t>FI 4</w:t>
            </w:r>
            <w:bookmarkEnd w:id="14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12BE1372" w14:textId="77777777" w:rsidR="004A6266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gridSpan w:val="2"/>
            <w:shd w:val="clear" w:color="auto" w:fill="DFF5F9"/>
            <w:vAlign w:val="center"/>
          </w:tcPr>
          <w:p w14:paraId="20FCABEC" w14:textId="77777777" w:rsidR="004A6266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7" w:type="dxa"/>
            <w:gridSpan w:val="5"/>
            <w:vMerge w:val="restart"/>
            <w:shd w:val="clear" w:color="auto" w:fill="DFF5F9"/>
            <w:vAlign w:val="center"/>
          </w:tcPr>
          <w:p w14:paraId="185C365B" w14:textId="77777777" w:rsidR="004A6266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249E0EB0" w14:textId="77777777" w:rsidR="004A6266" w:rsidRPr="00D973B2" w:rsidRDefault="004A6266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EA6304E" w14:textId="77777777" w:rsidR="004A6266" w:rsidRPr="00D973B2" w:rsidRDefault="005F3868" w:rsidP="00620CC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Incorporação ASG na pesquisa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28980D49" w14:textId="77777777" w:rsidR="004A6266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C42610A" w14:textId="77777777" w:rsidR="004A6266" w:rsidRPr="00D973B2" w:rsidRDefault="004A6266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4991AD53" w14:textId="77777777" w:rsidR="004A6266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8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4B32A2E" w14:textId="77777777" w:rsidR="004A6266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18662F88" w14:textId="77777777" w:rsidR="004A6266" w:rsidRPr="00D973B2" w:rsidRDefault="004A6266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33A41F6" w14:textId="77777777" w:rsidR="004A6266" w:rsidRPr="00D973B2" w:rsidRDefault="005F3868" w:rsidP="00620CC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79BADA4C" w14:textId="77777777" w:rsidTr="00E2174A">
        <w:trPr>
          <w:trHeight w:val="367"/>
        </w:trPr>
        <w:tc>
          <w:tcPr>
            <w:tcW w:w="1834" w:type="dxa"/>
            <w:vMerge/>
            <w:shd w:val="clear" w:color="auto" w:fill="DFF5F9"/>
            <w:vAlign w:val="center"/>
          </w:tcPr>
          <w:p w14:paraId="0145A946" w14:textId="77777777" w:rsidR="004A6266" w:rsidRPr="00D973B2" w:rsidRDefault="004A626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687B9993" w14:textId="77777777" w:rsidR="004A626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gridSpan w:val="2"/>
            <w:shd w:val="clear" w:color="auto" w:fill="DFF5F9"/>
            <w:vAlign w:val="center"/>
          </w:tcPr>
          <w:p w14:paraId="68BF909D" w14:textId="77777777" w:rsidR="004A626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5"/>
            <w:vMerge/>
            <w:shd w:val="clear" w:color="auto" w:fill="DFF5F9"/>
            <w:vAlign w:val="center"/>
          </w:tcPr>
          <w:p w14:paraId="181BD824" w14:textId="77777777" w:rsidR="004A6266" w:rsidRPr="00D973B2" w:rsidRDefault="004A626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7F3F8F47" w14:textId="77777777" w:rsidR="004A6266" w:rsidRPr="00D973B2" w:rsidRDefault="004A626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8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688B75" w14:textId="77777777" w:rsidR="004A6266" w:rsidRPr="00D973B2" w:rsidRDefault="004A6266" w:rsidP="005C6AD7">
            <w:pPr>
              <w:spacing w:line="240" w:lineRule="auto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3CBA913F" w14:textId="77777777" w:rsidTr="00E2174A">
        <w:trPr>
          <w:trHeight w:val="567"/>
        </w:trPr>
        <w:tc>
          <w:tcPr>
            <w:tcW w:w="14885" w:type="dxa"/>
            <w:gridSpan w:val="1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0558ACD" w14:textId="77777777" w:rsidR="0042022F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Sua organização possui um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framework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 que diferencia </w:t>
            </w:r>
            <w:hyperlink r:id="rId28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riscos ASG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por país, região e/ou setor do emissor?</w:t>
            </w:r>
          </w:p>
        </w:tc>
      </w:tr>
      <w:tr w:rsidR="00015A1E" w14:paraId="391EA245" w14:textId="77777777" w:rsidTr="00E2174A">
        <w:trPr>
          <w:trHeight w:val="276"/>
        </w:trPr>
        <w:tc>
          <w:tcPr>
            <w:tcW w:w="6231" w:type="dxa"/>
            <w:gridSpan w:val="4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62EF42" w14:textId="77777777" w:rsidR="00216C01" w:rsidRPr="00D973B2" w:rsidRDefault="00216C01" w:rsidP="002C0D12">
            <w:pPr>
              <w:rPr>
                <w:rFonts w:eastAsia="Times New Roman" w:cs="Arial"/>
                <w:lang w:eastAsia="en-GB"/>
              </w:rPr>
            </w:pPr>
          </w:p>
        </w:tc>
        <w:tc>
          <w:tcPr>
            <w:tcW w:w="865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5A819ADB" w14:textId="77777777" w:rsidR="00216C01" w:rsidRPr="00D973B2" w:rsidRDefault="005F3868" w:rsidP="005C6AD7">
            <w:pPr>
              <w:jc w:val="center"/>
              <w:rPr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Tipos de ativos de renda fixa em gestão interna</w:t>
            </w:r>
          </w:p>
        </w:tc>
      </w:tr>
      <w:tr w:rsidR="00015A1E" w14:paraId="140078ED" w14:textId="77777777" w:rsidTr="00E2174A">
        <w:trPr>
          <w:trHeight w:val="574"/>
        </w:trPr>
        <w:tc>
          <w:tcPr>
            <w:tcW w:w="6231" w:type="dxa"/>
            <w:gridSpan w:val="4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743FB51" w14:textId="77777777" w:rsidR="00216C01" w:rsidRPr="00D973B2" w:rsidRDefault="00216C01" w:rsidP="00C03497">
            <w:pPr>
              <w:rPr>
                <w:rFonts w:eastAsia="Times New Roman" w:cs="Arial"/>
                <w:lang w:eastAsia="en-GB"/>
              </w:rPr>
            </w:pPr>
          </w:p>
        </w:tc>
        <w:tc>
          <w:tcPr>
            <w:tcW w:w="1727" w:type="dxa"/>
            <w:gridSpan w:val="3"/>
            <w:tcBorders>
              <w:left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360D52DB" w14:textId="77777777" w:rsidR="00216C01" w:rsidRPr="00D973B2" w:rsidRDefault="005F3868" w:rsidP="00C03497">
            <w:pPr>
              <w:jc w:val="center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1728" w:type="dxa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305BC6" w14:textId="77777777" w:rsidR="00216C01" w:rsidRPr="00D973B2" w:rsidRDefault="005F3868" w:rsidP="005C6AD7">
            <w:pPr>
              <w:jc w:val="center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172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3D87F5" w14:textId="77777777" w:rsidR="00216C01" w:rsidRPr="00D973B2" w:rsidRDefault="005F3868" w:rsidP="00C03497">
            <w:pPr>
              <w:jc w:val="center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172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959159" w14:textId="77777777" w:rsidR="00216C01" w:rsidRPr="00D973B2" w:rsidRDefault="005F3868" w:rsidP="00C03497">
            <w:pPr>
              <w:jc w:val="center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(3) </w:t>
            </w:r>
            <w:r>
              <w:rPr>
                <w:rFonts w:eastAsia="Arial" w:cs="Arial"/>
                <w:b/>
                <w:bCs/>
                <w:lang w:val="pt-BR" w:eastAsia="en-GB"/>
              </w:rPr>
              <w:t>Securitizados</w:t>
            </w:r>
          </w:p>
        </w:tc>
        <w:tc>
          <w:tcPr>
            <w:tcW w:w="174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F6113E" w14:textId="77777777" w:rsidR="00216C01" w:rsidRPr="00D973B2" w:rsidRDefault="005F3868" w:rsidP="00C03497">
            <w:pPr>
              <w:jc w:val="center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Dívida privada</w:t>
            </w:r>
          </w:p>
        </w:tc>
      </w:tr>
      <w:tr w:rsidR="00015A1E" w14:paraId="25DA4028" w14:textId="77777777" w:rsidTr="00E2174A">
        <w:trPr>
          <w:trHeight w:val="276"/>
        </w:trPr>
        <w:tc>
          <w:tcPr>
            <w:tcW w:w="6231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12BEA3F" w14:textId="77777777" w:rsidR="00216C01" w:rsidRPr="00D973B2" w:rsidRDefault="005F3868" w:rsidP="005C6AD7">
            <w:pPr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Sim, temos um </w:t>
            </w:r>
            <w:r>
              <w:rPr>
                <w:rFonts w:eastAsia="Arial" w:cs="Arial"/>
                <w:i/>
                <w:iCs/>
                <w:lang w:val="pt-BR" w:eastAsia="en-GB"/>
              </w:rPr>
              <w:t>framework</w:t>
            </w:r>
            <w:r>
              <w:rPr>
                <w:rFonts w:eastAsia="Arial" w:cs="Arial"/>
                <w:lang w:val="pt-BR" w:eastAsia="en-GB"/>
              </w:rPr>
              <w:t xml:space="preserve"> que diferencia riscos ASG por país e/ou região (p.ex., governança local e práticas trabalhistas) </w:t>
            </w:r>
          </w:p>
        </w:tc>
        <w:tc>
          <w:tcPr>
            <w:tcW w:w="1727" w:type="dxa"/>
            <w:gridSpan w:val="3"/>
            <w:tcBorders>
              <w:left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3CC65E09" w14:textId="77777777" w:rsidR="00216C01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21124F85" w14:textId="77777777" w:rsidR="005C5E65" w:rsidRPr="00D973B2" w:rsidRDefault="005C5E65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56816965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3DB53DDB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6D12BF31" w14:textId="77777777" w:rsidR="00216C01" w:rsidRPr="007F26F1" w:rsidRDefault="005F3868" w:rsidP="005C6AD7">
            <w:pPr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28" w:type="dxa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3DA354" w14:textId="77777777" w:rsidR="00216C01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EAF8FF9" w14:textId="77777777" w:rsidR="005C5E65" w:rsidRPr="00D973B2" w:rsidRDefault="005C5E65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60334815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</w:t>
            </w:r>
            <w:r>
              <w:rPr>
                <w:rFonts w:eastAsia="Arial" w:cs="Arial"/>
                <w:lang w:val="pt-BR" w:eastAsia="en-GB"/>
              </w:rPr>
              <w:t>nosso AUM</w:t>
            </w:r>
          </w:p>
          <w:p w14:paraId="2A612B84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6CCF3148" w14:textId="77777777" w:rsidR="00216C01" w:rsidRPr="00D973B2" w:rsidRDefault="005F3868" w:rsidP="00216C01">
            <w:pPr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28" w:type="dxa"/>
            <w:gridSpan w:val="2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A27830" w14:textId="77777777" w:rsidR="00216C01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AE9ABF7" w14:textId="77777777" w:rsidR="005C5E65" w:rsidRPr="00D973B2" w:rsidRDefault="005C5E65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1771D77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71B22616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5A6BFB3F" w14:textId="77777777" w:rsidR="00216C01" w:rsidRPr="00D973B2" w:rsidRDefault="005F3868" w:rsidP="00216C01">
            <w:pPr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2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929765" w14:textId="77777777" w:rsidR="00216C01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41C6F308" w14:textId="77777777" w:rsidR="005C5E65" w:rsidRPr="00D973B2" w:rsidRDefault="005C5E65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8663EC5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5582BC45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</w:t>
            </w:r>
            <w:r>
              <w:rPr>
                <w:rFonts w:eastAsia="Arial" w:cs="Arial"/>
                <w:lang w:val="pt-BR" w:eastAsia="en-GB"/>
              </w:rPr>
              <w:t>or parte do nosso AUM</w:t>
            </w:r>
          </w:p>
          <w:p w14:paraId="137D7F75" w14:textId="77777777" w:rsidR="00216C01" w:rsidRPr="00D973B2" w:rsidRDefault="005F3868" w:rsidP="00216C01">
            <w:pPr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174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8F5D8E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2704F751" w14:textId="77777777" w:rsidR="00DC1861" w:rsidRPr="00D973B2" w:rsidRDefault="00DC1861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4909308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39653AA7" w14:textId="77777777" w:rsidR="00216C01" w:rsidRPr="00D973B2" w:rsidRDefault="005F3868" w:rsidP="00216C0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7B87DA9A" w14:textId="77777777" w:rsidR="00216C01" w:rsidRPr="00D973B2" w:rsidRDefault="005F3868" w:rsidP="005C6AD7">
            <w:pPr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</w:tr>
      <w:tr w:rsidR="00015A1E" w14:paraId="7FAC5EFA" w14:textId="77777777" w:rsidTr="00E2174A">
        <w:trPr>
          <w:trHeight w:val="273"/>
        </w:trPr>
        <w:tc>
          <w:tcPr>
            <w:tcW w:w="6231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DBFBE6" w14:textId="77777777" w:rsidR="00216C01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 Sim, temos um framework que diferencia riscos ASG por setor</w:t>
            </w:r>
          </w:p>
        </w:tc>
        <w:tc>
          <w:tcPr>
            <w:tcW w:w="1727" w:type="dxa"/>
            <w:gridSpan w:val="3"/>
            <w:tcBorders>
              <w:left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525B7754" w14:textId="77777777" w:rsidR="00216C01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[O mesmo que </w:t>
            </w:r>
            <w:r>
              <w:rPr>
                <w:rFonts w:eastAsia="Arial" w:cs="Arial"/>
                <w:lang w:val="pt-BR" w:eastAsia="en-GB"/>
              </w:rPr>
              <w:t>acima]</w:t>
            </w:r>
          </w:p>
        </w:tc>
        <w:tc>
          <w:tcPr>
            <w:tcW w:w="1728" w:type="dxa"/>
            <w:tcBorders>
              <w:lef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FDA404" w14:textId="77777777" w:rsidR="00216C01" w:rsidRPr="00D973B2" w:rsidRDefault="005F3868" w:rsidP="005C6AD7">
            <w:pPr>
              <w:spacing w:line="276" w:lineRule="auto"/>
              <w:ind w:left="195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8" w:type="dxa"/>
            <w:gridSpan w:val="2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89E068" w14:textId="77777777" w:rsidR="00216C01" w:rsidRPr="00D973B2" w:rsidRDefault="005F3868" w:rsidP="005C6AD7">
            <w:pPr>
              <w:spacing w:line="276" w:lineRule="auto"/>
              <w:ind w:left="195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72BD09" w14:textId="77777777" w:rsidR="00216C01" w:rsidRPr="00D973B2" w:rsidRDefault="005F3868" w:rsidP="005C6AD7">
            <w:pPr>
              <w:spacing w:line="276" w:lineRule="auto"/>
              <w:ind w:left="195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4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CAF882" w14:textId="77777777" w:rsidR="00216C01" w:rsidRPr="00D973B2" w:rsidRDefault="005F3868" w:rsidP="005C6AD7">
            <w:pPr>
              <w:spacing w:line="276" w:lineRule="auto"/>
              <w:ind w:left="195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3B86E725" w14:textId="77777777" w:rsidTr="00E2174A">
        <w:trPr>
          <w:trHeight w:val="273"/>
        </w:trPr>
        <w:tc>
          <w:tcPr>
            <w:tcW w:w="6231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C48F2A" w14:textId="77777777" w:rsidR="00216C01" w:rsidRPr="00D973B2" w:rsidRDefault="005F3868" w:rsidP="005A016F">
            <w:pPr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Não temos um </w:t>
            </w:r>
            <w:r>
              <w:rPr>
                <w:rFonts w:eastAsia="Arial" w:cs="Arial"/>
                <w:i/>
                <w:iCs/>
                <w:lang w:val="pt-BR" w:eastAsia="en-GB"/>
              </w:rPr>
              <w:t xml:space="preserve">framework </w:t>
            </w:r>
            <w:r>
              <w:rPr>
                <w:rFonts w:eastAsia="Arial" w:cs="Arial"/>
                <w:lang w:val="pt-BR" w:eastAsia="en-GB"/>
              </w:rPr>
              <w:t>que diferencia riscos ASG por país, região e/ou setor do emissor</w:t>
            </w:r>
          </w:p>
        </w:tc>
        <w:tc>
          <w:tcPr>
            <w:tcW w:w="1727" w:type="dxa"/>
            <w:gridSpan w:val="3"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19B4F8EE" w14:textId="77777777" w:rsidR="00216C01" w:rsidRPr="00582A2B" w:rsidRDefault="00216C01" w:rsidP="0021729D">
            <w:pPr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28" w:type="dxa"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BE7E8E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ind w:left="555"/>
              <w:jc w:val="center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28" w:type="dxa"/>
            <w:gridSpan w:val="2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09DAFC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ind w:left="555"/>
              <w:jc w:val="center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22E7BC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ind w:left="555"/>
              <w:jc w:val="center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4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21109C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ind w:left="555"/>
              <w:jc w:val="center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</w:tr>
      <w:tr w:rsidR="00015A1E" w14:paraId="3FDBA373" w14:textId="77777777" w:rsidTr="00E2174A">
        <w:trPr>
          <w:trHeight w:val="273"/>
        </w:trPr>
        <w:tc>
          <w:tcPr>
            <w:tcW w:w="6231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5E524E" w14:textId="77777777" w:rsidR="00216C01" w:rsidRPr="00D973B2" w:rsidRDefault="005F3868" w:rsidP="005A016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(D) Não se aplica; não temos como diferenciar riscos ASG por </w:t>
            </w:r>
            <w:r>
              <w:rPr>
                <w:rFonts w:eastAsia="Arial" w:cs="Arial"/>
                <w:lang w:val="pt-BR" w:eastAsia="en-GB"/>
              </w:rPr>
              <w:t>país, região e/ou setor do emissor devido ao universo limitado de nossos emissores</w:t>
            </w:r>
          </w:p>
        </w:tc>
        <w:tc>
          <w:tcPr>
            <w:tcW w:w="1727" w:type="dxa"/>
            <w:gridSpan w:val="3"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5A884856" w14:textId="77777777" w:rsidR="00216C01" w:rsidRPr="00582A2B" w:rsidRDefault="00216C01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28" w:type="dxa"/>
            <w:tcBorders>
              <w:left w:val="single" w:sz="6" w:space="0" w:color="A6A6A6" w:themeColor="background1" w:themeShade="A6"/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4BE874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spacing w:line="276" w:lineRule="auto"/>
              <w:ind w:left="555"/>
              <w:jc w:val="center"/>
              <w:textAlignment w:val="baseline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28" w:type="dxa"/>
            <w:gridSpan w:val="2"/>
            <w:tcBorders>
              <w:top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21827B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spacing w:line="276" w:lineRule="auto"/>
              <w:ind w:left="555"/>
              <w:jc w:val="center"/>
              <w:textAlignment w:val="baseline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2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978872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spacing w:line="276" w:lineRule="auto"/>
              <w:ind w:left="555"/>
              <w:jc w:val="center"/>
              <w:textAlignment w:val="baseline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  <w:tc>
          <w:tcPr>
            <w:tcW w:w="174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5A3623" w14:textId="77777777" w:rsidR="00216C01" w:rsidRPr="00D973B2" w:rsidRDefault="00216C01" w:rsidP="005C6AD7">
            <w:pPr>
              <w:pStyle w:val="ListParagraph"/>
              <w:numPr>
                <w:ilvl w:val="0"/>
                <w:numId w:val="80"/>
              </w:numPr>
              <w:spacing w:line="276" w:lineRule="auto"/>
              <w:ind w:left="555"/>
              <w:jc w:val="center"/>
              <w:textAlignment w:val="baseline"/>
              <w:rPr>
                <w:rFonts w:eastAsia="Times New Roman" w:cs="Arial"/>
                <w:sz w:val="22"/>
                <w:szCs w:val="18"/>
                <w:lang w:eastAsia="en-GB"/>
              </w:rPr>
            </w:pPr>
          </w:p>
        </w:tc>
      </w:tr>
      <w:tr w:rsidR="00015A1E" w14:paraId="121CD8AC" w14:textId="77777777" w:rsidTr="00E2174A">
        <w:trPr>
          <w:trHeight w:val="300"/>
        </w:trPr>
        <w:tc>
          <w:tcPr>
            <w:tcW w:w="14885" w:type="dxa"/>
            <w:gridSpan w:val="14"/>
            <w:tcBorders>
              <w:top w:val="single" w:sz="6" w:space="0" w:color="A6A6A6" w:themeColor="background1" w:themeShade="A6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81A383C" w14:textId="77777777" w:rsidR="0042022F" w:rsidRDefault="0042022F" w:rsidP="007234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  <w:p w14:paraId="50EC3E3F" w14:textId="77777777" w:rsidR="0042022F" w:rsidRPr="00D973B2" w:rsidRDefault="0042022F" w:rsidP="007234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5A7B9952" w14:textId="77777777" w:rsidTr="00E2174A">
        <w:trPr>
          <w:trHeight w:val="300"/>
        </w:trPr>
        <w:tc>
          <w:tcPr>
            <w:tcW w:w="14885" w:type="dxa"/>
            <w:gridSpan w:val="14"/>
            <w:tcBorders>
              <w:top w:val="nil"/>
            </w:tcBorders>
            <w:shd w:val="clear" w:color="auto" w:fill="0070C0"/>
            <w:vAlign w:val="center"/>
          </w:tcPr>
          <w:p w14:paraId="77B0F388" w14:textId="77777777" w:rsidR="0042022F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4C5BE72C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2B5D4CD" w14:textId="77777777" w:rsidR="0042022F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5" w:type="dxa"/>
            <w:gridSpan w:val="13"/>
            <w:shd w:val="clear" w:color="auto" w:fill="auto"/>
            <w:vAlign w:val="center"/>
          </w:tcPr>
          <w:p w14:paraId="24B19989" w14:textId="77777777" w:rsidR="0042022F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avaliar se o processo de investimento está adaptado com amplitude e profundidade suficientes para assegurar a incorporação ASG adequada. Considera-se uma boa prática ter um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framework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para mapear os riscos ASG por país, região e/ou setor e avaliar emissores individuais em relação a seus pares, e que 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framework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seja aplicado a todos os ativos de renda fixa de forma consistente.</w:t>
            </w:r>
          </w:p>
        </w:tc>
      </w:tr>
      <w:tr w:rsidR="00015A1E" w14:paraId="17CE62F4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CC06AFB" w14:textId="77777777" w:rsidR="0042022F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5" w:type="dxa"/>
            <w:gridSpan w:val="13"/>
            <w:shd w:val="clear" w:color="auto" w:fill="auto"/>
            <w:vAlign w:val="center"/>
          </w:tcPr>
          <w:p w14:paraId="7CD523E1" w14:textId="77777777" w:rsidR="0042022F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diferenciar risco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 ASG por país e/ou região se refere à área geográfica e à jurisdição onde o emissor opera. Diferenciar riscos ASG por setor se refere ao setor em que o emissor opera (p.ex., mineração, bens de consumo).</w:t>
            </w:r>
          </w:p>
        </w:tc>
      </w:tr>
      <w:tr w:rsidR="00015A1E" w14:paraId="2F18F7C2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3B6F9FD" w14:textId="77777777" w:rsidR="0042022F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5" w:type="dxa"/>
            <w:gridSpan w:val="13"/>
            <w:shd w:val="clear" w:color="auto" w:fill="auto"/>
            <w:vAlign w:val="center"/>
          </w:tcPr>
          <w:p w14:paraId="7DA14675" w14:textId="77777777" w:rsidR="0042022F" w:rsidRPr="00D973B2" w:rsidRDefault="005F3868" w:rsidP="007234B5">
            <w:pPr>
              <w:rPr>
                <w:rStyle w:val="Hyperlink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orientações sobre a inte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gração da relevância ASG na gestão de renda fixa, consulte o documento </w:t>
            </w:r>
            <w:hyperlink r:id="rId29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Introdução ao investimento responsável: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 xml:space="preserve"> renda fixa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</w:tc>
      </w:tr>
      <w:tr w:rsidR="00015A1E" w14:paraId="60798C53" w14:textId="77777777" w:rsidTr="00E2174A">
        <w:trPr>
          <w:trHeight w:val="300"/>
        </w:trPr>
        <w:tc>
          <w:tcPr>
            <w:tcW w:w="14885" w:type="dxa"/>
            <w:gridSpan w:val="14"/>
            <w:shd w:val="clear" w:color="auto" w:fill="0070C0"/>
            <w:vAlign w:val="center"/>
          </w:tcPr>
          <w:p w14:paraId="6BE58DB0" w14:textId="77777777" w:rsidR="0042022F" w:rsidRPr="00D973B2" w:rsidRDefault="005F3868" w:rsidP="007234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6CE3C6A1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20941DE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5" w:type="dxa"/>
            <w:gridSpan w:val="13"/>
            <w:shd w:val="clear" w:color="auto" w:fill="auto"/>
            <w:vAlign w:val="center"/>
          </w:tcPr>
          <w:p w14:paraId="2830A2D6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6CF7E26C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947F4FD" w14:textId="77777777" w:rsidR="0042022F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5" w:type="dxa"/>
            <w:gridSpan w:val="13"/>
            <w:shd w:val="clear" w:color="auto" w:fill="auto"/>
            <w:vAlign w:val="center"/>
          </w:tcPr>
          <w:p w14:paraId="588E7A55" w14:textId="77777777" w:rsidR="0042022F" w:rsidRPr="00D973B2" w:rsidRDefault="005F3868" w:rsidP="007234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75775EAC" w14:textId="77777777" w:rsidTr="00E2174A">
        <w:trPr>
          <w:trHeight w:val="300"/>
        </w:trPr>
        <w:tc>
          <w:tcPr>
            <w:tcW w:w="14885" w:type="dxa"/>
            <w:gridSpan w:val="14"/>
            <w:shd w:val="clear" w:color="auto" w:fill="0070C0"/>
            <w:vAlign w:val="center"/>
          </w:tcPr>
          <w:p w14:paraId="7CB63760" w14:textId="77777777" w:rsidR="0042022F" w:rsidRPr="00D973B2" w:rsidRDefault="005F3868" w:rsidP="007234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6297D72" w14:textId="77777777" w:rsidTr="00E2174A">
        <w:trPr>
          <w:trHeight w:val="300"/>
        </w:trPr>
        <w:tc>
          <w:tcPr>
            <w:tcW w:w="1840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77F5F9" w14:textId="77777777" w:rsidR="00CD0083" w:rsidRPr="00D973B2" w:rsidRDefault="005F3868" w:rsidP="00F230A7">
            <w:pPr>
              <w:spacing w:line="240" w:lineRule="auto"/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5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245DA6" w14:textId="77777777" w:rsidR="00CD0083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Style w:val="Hyperlink"/>
                <w:rFonts w:eastAsia="Arial" w:cs="Arial"/>
                <w:color w:val="000000"/>
                <w:sz w:val="16"/>
                <w:szCs w:val="16"/>
                <w:lang w:val="pt-BR"/>
              </w:rPr>
              <w:t xml:space="preserve">100 pontos divididos entre as opções de letras (50 pontos) e números (50 pontos).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pontuação final será baseada na combinação com o maior número de pontos.</w:t>
            </w:r>
          </w:p>
        </w:tc>
      </w:tr>
      <w:tr w:rsidR="00015A1E" w14:paraId="157A6FD0" w14:textId="77777777" w:rsidTr="00E2174A">
        <w:trPr>
          <w:trHeight w:val="180"/>
        </w:trPr>
        <w:tc>
          <w:tcPr>
            <w:tcW w:w="1840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60BE7DF1" w14:textId="77777777" w:rsidR="00CD0083" w:rsidRPr="00D973B2" w:rsidRDefault="00CD0083" w:rsidP="00F230A7">
            <w:pPr>
              <w:rPr>
                <w:b/>
                <w:sz w:val="16"/>
                <w:szCs w:val="16"/>
              </w:rPr>
            </w:pPr>
          </w:p>
        </w:tc>
        <w:tc>
          <w:tcPr>
            <w:tcW w:w="3964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6F2663D" w14:textId="77777777" w:rsidR="00CD0083" w:rsidRPr="00D973B2" w:rsidRDefault="005F3868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1C48E3EA" w14:textId="77777777" w:rsidR="00CD0083" w:rsidRPr="00D973B2" w:rsidRDefault="00CD0083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335C52DD" w14:textId="77777777" w:rsidR="00CD0083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50 pontos se as opções A </w:t>
            </w:r>
            <w:r>
              <w:rPr>
                <w:rFonts w:eastAsia="Arial" w:cs="Arial"/>
                <w:b/>
                <w:bCs/>
                <w:sz w:val="16"/>
                <w:szCs w:val="16"/>
                <w:lang w:val="pt-BR"/>
              </w:rPr>
              <w:t>E/OU</w:t>
            </w:r>
            <w:r>
              <w:rPr>
                <w:rFonts w:eastAsia="Arial" w:cs="Arial"/>
                <w:sz w:val="16"/>
                <w:szCs w:val="16"/>
                <w:lang w:val="pt-BR"/>
              </w:rPr>
              <w:t xml:space="preserve"> B forem selecionadas.</w:t>
            </w:r>
          </w:p>
          <w:p w14:paraId="77E3AD5E" w14:textId="77777777" w:rsidR="00CD0083" w:rsidRPr="00D973B2" w:rsidRDefault="005F3868" w:rsidP="000D08D8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0 ponto se a opção C for selecionada.</w:t>
            </w:r>
          </w:p>
        </w:tc>
        <w:tc>
          <w:tcPr>
            <w:tcW w:w="1139" w:type="dxa"/>
            <w:gridSpan w:val="2"/>
            <w:shd w:val="clear" w:color="auto" w:fill="auto"/>
            <w:vAlign w:val="center"/>
          </w:tcPr>
          <w:p w14:paraId="747EDB1E" w14:textId="77777777" w:rsidR="00CD0083" w:rsidRPr="00D973B2" w:rsidRDefault="005F3868" w:rsidP="00CD0083">
            <w:pPr>
              <w:spacing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sz w:val="16"/>
                <w:szCs w:val="16"/>
                <w:lang w:val="pt-BR"/>
              </w:rPr>
              <w:t>E</w:t>
            </w:r>
          </w:p>
        </w:tc>
        <w:tc>
          <w:tcPr>
            <w:tcW w:w="3966" w:type="dxa"/>
            <w:gridSpan w:val="4"/>
            <w:shd w:val="clear" w:color="auto" w:fill="auto"/>
            <w:vAlign w:val="center"/>
          </w:tcPr>
          <w:p w14:paraId="41A9045C" w14:textId="77777777" w:rsidR="00CD0083" w:rsidRPr="00D973B2" w:rsidRDefault="005F3868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0C191E02" w14:textId="77777777" w:rsidR="00CD0083" w:rsidRPr="00D973B2" w:rsidRDefault="00CD0083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AA0EB5F" w14:textId="77777777" w:rsidR="00CD0083" w:rsidRPr="00D973B2" w:rsidRDefault="005F3868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se a opção 1 for selecionada</w:t>
            </w:r>
          </w:p>
          <w:p w14:paraId="4A7281A3" w14:textId="77777777" w:rsidR="00CD0083" w:rsidRPr="00D973B2" w:rsidRDefault="005F3868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25 pontos se a opção 2 for selecionada</w:t>
            </w:r>
          </w:p>
          <w:p w14:paraId="25E43A29" w14:textId="77777777" w:rsidR="00CD0083" w:rsidRPr="00D973B2" w:rsidRDefault="005F3868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12 pontos se a opção 3 for selecionada</w:t>
            </w:r>
          </w:p>
        </w:tc>
        <w:tc>
          <w:tcPr>
            <w:tcW w:w="3976" w:type="dxa"/>
            <w:gridSpan w:val="5"/>
            <w:shd w:val="clear" w:color="auto" w:fill="auto"/>
            <w:vAlign w:val="center"/>
          </w:tcPr>
          <w:p w14:paraId="3F97F89B" w14:textId="77777777" w:rsidR="00CD0083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Informações adicionais:</w:t>
            </w:r>
          </w:p>
          <w:p w14:paraId="4429379D" w14:textId="77777777" w:rsidR="00CD0083" w:rsidRPr="00D973B2" w:rsidRDefault="00CD0083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7C474BB0" w14:textId="77777777" w:rsidR="00CD0083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Se a opção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“C” for selecionada, a pontuação será 0/100 ponto neste indicador.</w:t>
            </w:r>
          </w:p>
          <w:p w14:paraId="562F8DFB" w14:textId="77777777" w:rsidR="00CD0083" w:rsidRPr="00D973B2" w:rsidRDefault="00CD0083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7966B783" w14:textId="77777777" w:rsidR="00CD0083" w:rsidRPr="00D973B2" w:rsidRDefault="005F3868" w:rsidP="00F230A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Se a opção “D” for selecionada, a pontuação do indicador será marcada como N/A. Os signatários não serão penalizados neste indicador.</w:t>
            </w:r>
          </w:p>
          <w:p w14:paraId="749B1AEB" w14:textId="77777777" w:rsidR="00CD0083" w:rsidRPr="00D973B2" w:rsidRDefault="00CD0083" w:rsidP="00F230A7">
            <w:pPr>
              <w:spacing w:line="240" w:lineRule="auto"/>
              <w:rPr>
                <w:rStyle w:val="Hyperlink"/>
                <w:b/>
                <w:bCs/>
                <w:color w:val="000000" w:themeColor="text1"/>
              </w:rPr>
            </w:pPr>
          </w:p>
          <w:p w14:paraId="7D648CCC" w14:textId="77777777" w:rsidR="00CD0083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tipos de ativos aplicáveis não influencia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a pontuação disponível para este indicador, pois cada tipo de ativos receberá uma pontuação.</w:t>
            </w:r>
          </w:p>
        </w:tc>
      </w:tr>
      <w:tr w:rsidR="00015A1E" w14:paraId="43EC911C" w14:textId="77777777" w:rsidTr="00E2174A">
        <w:trPr>
          <w:trHeight w:val="180"/>
        </w:trPr>
        <w:tc>
          <w:tcPr>
            <w:tcW w:w="1840" w:type="dxa"/>
            <w:shd w:val="clear" w:color="auto" w:fill="auto"/>
            <w:vAlign w:val="center"/>
          </w:tcPr>
          <w:p w14:paraId="1520423A" w14:textId="77777777" w:rsidR="00F9342C" w:rsidRPr="00E87656" w:rsidRDefault="005F3868" w:rsidP="00F230A7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5" w:type="dxa"/>
            <w:gridSpan w:val="13"/>
            <w:shd w:val="clear" w:color="auto" w:fill="auto"/>
            <w:vAlign w:val="center"/>
          </w:tcPr>
          <w:p w14:paraId="11995F60" w14:textId="77777777" w:rsidR="00F9342C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  <w:tr w:rsidR="00015A1E" w14:paraId="2F0A78A2" w14:textId="77777777" w:rsidTr="00E2174A">
        <w:trPr>
          <w:gridAfter w:val="1"/>
          <w:wAfter w:w="19" w:type="dxa"/>
          <w:trHeight w:val="342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21B4E691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33FE140E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35542C96" w14:textId="77777777" w:rsidR="00CD0083" w:rsidRPr="00D973B2" w:rsidRDefault="005F3868" w:rsidP="00620CC9">
            <w:pPr>
              <w:pStyle w:val="Indicatorsubsection"/>
              <w:rPr>
                <w:lang w:val="en-GB"/>
              </w:rPr>
            </w:pPr>
            <w:bookmarkStart w:id="15" w:name="_Toc129103654"/>
            <w:r>
              <w:rPr>
                <w:rFonts w:eastAsia="Arial"/>
                <w:color w:val="000000"/>
                <w:lang w:val="pt-BR"/>
              </w:rPr>
              <w:t>FI 5</w:t>
            </w:r>
            <w:bookmarkEnd w:id="15"/>
          </w:p>
        </w:tc>
        <w:tc>
          <w:tcPr>
            <w:tcW w:w="1553" w:type="dxa"/>
            <w:shd w:val="clear" w:color="auto" w:fill="DFF5F9"/>
            <w:vAlign w:val="center"/>
            <w:hideMark/>
          </w:tcPr>
          <w:p w14:paraId="793F459D" w14:textId="77777777" w:rsidR="00CD0083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28" w:type="dxa"/>
            <w:gridSpan w:val="2"/>
            <w:shd w:val="clear" w:color="auto" w:fill="DFF5F9"/>
            <w:vAlign w:val="center"/>
          </w:tcPr>
          <w:p w14:paraId="0B5E910C" w14:textId="77777777" w:rsidR="00CD0083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7" w:type="dxa"/>
            <w:gridSpan w:val="5"/>
            <w:vMerge w:val="restart"/>
            <w:shd w:val="clear" w:color="auto" w:fill="DFF5F9"/>
            <w:vAlign w:val="center"/>
          </w:tcPr>
          <w:p w14:paraId="45EF3A52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059D4824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7DE53337" w14:textId="77777777" w:rsidR="00CD0083" w:rsidRPr="00D973B2" w:rsidRDefault="005F3868" w:rsidP="00620CC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Incorporação ASG na pesquisa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5CEAB047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327971D4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7810AA47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4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26164F3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5D6A7B31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904FA7D" w14:textId="77777777" w:rsidR="00CD0083" w:rsidRPr="00D973B2" w:rsidRDefault="005F3868" w:rsidP="00620CC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402285B5" w14:textId="77777777" w:rsidTr="00E2174A">
        <w:trPr>
          <w:gridAfter w:val="1"/>
          <w:wAfter w:w="19" w:type="dxa"/>
          <w:trHeight w:val="342"/>
        </w:trPr>
        <w:tc>
          <w:tcPr>
            <w:tcW w:w="1840" w:type="dxa"/>
            <w:vMerge/>
            <w:shd w:val="clear" w:color="auto" w:fill="DFF5F9"/>
            <w:vAlign w:val="center"/>
          </w:tcPr>
          <w:p w14:paraId="3FC2B5EB" w14:textId="77777777" w:rsidR="00CD0083" w:rsidRPr="00D973B2" w:rsidRDefault="00CD0083" w:rsidP="00EC01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3" w:type="dxa"/>
            <w:shd w:val="clear" w:color="auto" w:fill="DFF5F9"/>
            <w:vAlign w:val="center"/>
          </w:tcPr>
          <w:p w14:paraId="2BC9D4C2" w14:textId="77777777" w:rsidR="00CD0083" w:rsidRPr="00D973B2" w:rsidRDefault="005F3868" w:rsidP="00EC017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 xml:space="preserve">Acesso </w:t>
            </w: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para:</w:t>
            </w:r>
          </w:p>
        </w:tc>
        <w:tc>
          <w:tcPr>
            <w:tcW w:w="2828" w:type="dxa"/>
            <w:gridSpan w:val="2"/>
            <w:shd w:val="clear" w:color="auto" w:fill="DFF5F9"/>
            <w:vAlign w:val="center"/>
          </w:tcPr>
          <w:p w14:paraId="78F3EEE4" w14:textId="77777777" w:rsidR="00CD0083" w:rsidRPr="00D973B2" w:rsidRDefault="005F3868" w:rsidP="00EC017F">
            <w:pPr>
              <w:spacing w:line="240" w:lineRule="auto"/>
              <w:textAlignment w:val="baseline"/>
              <w:rPr>
                <w:b/>
                <w:sz w:val="22"/>
                <w:szCs w:val="22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5"/>
            <w:vMerge/>
            <w:shd w:val="clear" w:color="auto" w:fill="DFF5F9"/>
            <w:vAlign w:val="center"/>
          </w:tcPr>
          <w:p w14:paraId="4120878E" w14:textId="77777777" w:rsidR="00CD0083" w:rsidRPr="00D973B2" w:rsidRDefault="00CD0083" w:rsidP="00EC01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17FD2DA0" w14:textId="77777777" w:rsidR="00CD0083" w:rsidRPr="00D973B2" w:rsidRDefault="00CD0083" w:rsidP="00EC01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CC2133" w14:textId="77777777" w:rsidR="00CD0083" w:rsidRPr="00D973B2" w:rsidRDefault="00CD0083" w:rsidP="00EC017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7912E496" w14:textId="77777777" w:rsidTr="00E2174A">
        <w:trPr>
          <w:trHeight w:val="567"/>
        </w:trPr>
        <w:tc>
          <w:tcPr>
            <w:tcW w:w="14885" w:type="dxa"/>
            <w:gridSpan w:val="1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77044FA" w14:textId="77777777" w:rsidR="00BC42D8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como sua organização </w:t>
            </w:r>
            <w:hyperlink r:id="rId3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</w:t>
              </w:r>
            </w:hyperlink>
            <w:hyperlink r:id="rId31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 xml:space="preserve"> 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na seleção de investimentos em dívida privada durante a fase de </w:t>
            </w:r>
            <w:hyperlink r:id="rId32" w:history="1">
              <w:r>
                <w:rPr>
                  <w:rFonts w:eastAsia="Arial" w:cs="Arial"/>
                  <w:b/>
                  <w:bCs/>
                  <w:i/>
                  <w:iCs/>
                  <w:color w:val="00B0F0"/>
                  <w:lang w:val="pt-BR" w:eastAsia="en-GB"/>
                </w:rPr>
                <w:t>due diligence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>.</w:t>
            </w:r>
          </w:p>
        </w:tc>
      </w:tr>
      <w:tr w:rsidR="00015A1E" w14:paraId="1F072112" w14:textId="77777777" w:rsidTr="00E2174A">
        <w:trPr>
          <w:trHeight w:val="268"/>
        </w:trPr>
        <w:tc>
          <w:tcPr>
            <w:tcW w:w="7422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4D8506A" w14:textId="77777777" w:rsidR="00E92585" w:rsidRPr="00D973B2" w:rsidRDefault="005F3868" w:rsidP="007234B5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Utilizamos um </w:t>
            </w:r>
            <w:r>
              <w:rPr>
                <w:rFonts w:eastAsia="Arial" w:cs="Arial"/>
                <w:i/>
                <w:iCs/>
                <w:lang w:val="pt-BR" w:eastAsia="en-GB"/>
              </w:rPr>
              <w:t>checklist</w:t>
            </w:r>
            <w:r>
              <w:rPr>
                <w:rFonts w:eastAsia="Arial" w:cs="Arial"/>
                <w:lang w:val="pt-BR" w:eastAsia="en-GB"/>
              </w:rPr>
              <w:t xml:space="preserve"> ASG qualitativo</w:t>
            </w:r>
          </w:p>
        </w:tc>
        <w:tc>
          <w:tcPr>
            <w:tcW w:w="746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91F183" w14:textId="77777777" w:rsidR="00E92585" w:rsidRDefault="005F3868" w:rsidP="00E9258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4EEB03DC" w14:textId="77777777" w:rsidR="00E73F84" w:rsidRPr="00D973B2" w:rsidRDefault="00E73F84" w:rsidP="00E9258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8FFDD86" w14:textId="77777777" w:rsidR="00E92585" w:rsidRPr="00D973B2" w:rsidRDefault="005F3868" w:rsidP="00E9258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Em todos casos</w:t>
            </w:r>
          </w:p>
          <w:p w14:paraId="7AE225E8" w14:textId="77777777" w:rsidR="00E92585" w:rsidRPr="00D973B2" w:rsidRDefault="005F3868" w:rsidP="00E9258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Na maior parte dos casos </w:t>
            </w:r>
          </w:p>
          <w:p w14:paraId="50D53961" w14:textId="77777777" w:rsidR="00E92585" w:rsidRPr="00D973B2" w:rsidRDefault="005F3868" w:rsidP="005C6AD7">
            <w:pPr>
              <w:rPr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(3) Na menor parte dos casos </w:t>
            </w:r>
          </w:p>
        </w:tc>
      </w:tr>
      <w:tr w:rsidR="00015A1E" w14:paraId="5061EC66" w14:textId="77777777" w:rsidTr="00E2174A">
        <w:trPr>
          <w:trHeight w:val="266"/>
        </w:trPr>
        <w:tc>
          <w:tcPr>
            <w:tcW w:w="7422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8C796A" w14:textId="77777777" w:rsidR="00E92585" w:rsidRPr="00D973B2" w:rsidRDefault="005F3868" w:rsidP="00E92585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Avaliamos informações quantitativas sobre fatores ASG relevantes, tais como consumo de energia, </w:t>
            </w:r>
            <w:hyperlink r:id="rId33" w:history="1">
              <w:r>
                <w:rPr>
                  <w:rFonts w:eastAsia="Arial" w:cs="Arial"/>
                  <w:color w:val="00B0F0"/>
                  <w:lang w:val="pt-BR" w:eastAsia="en-GB"/>
                </w:rPr>
                <w:t>pegada de carbono</w:t>
              </w:r>
            </w:hyperlink>
            <w:r>
              <w:rPr>
                <w:rFonts w:eastAsia="Arial" w:cs="Arial"/>
                <w:lang w:val="pt-BR" w:eastAsia="en-GB"/>
              </w:rPr>
              <w:t xml:space="preserve"> e diversidade de gênero</w:t>
            </w:r>
          </w:p>
        </w:tc>
        <w:tc>
          <w:tcPr>
            <w:tcW w:w="746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1ADB74" w14:textId="77777777" w:rsidR="00E92585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0CC56ED5" w14:textId="77777777" w:rsidTr="00E2174A">
        <w:trPr>
          <w:trHeight w:val="266"/>
        </w:trPr>
        <w:tc>
          <w:tcPr>
            <w:tcW w:w="7422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7B6D740" w14:textId="77777777" w:rsidR="00E92585" w:rsidRPr="00D973B2" w:rsidRDefault="005F3868" w:rsidP="00E92585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Conferimos se a empresa-alvo tem sua própria </w:t>
            </w:r>
            <w:hyperlink r:id="rId34" w:history="1">
              <w:r>
                <w:rPr>
                  <w:rFonts w:eastAsia="Arial" w:cs="Arial"/>
                  <w:color w:val="00B0F0"/>
                  <w:lang w:val="pt-BR" w:eastAsia="en-GB"/>
                </w:rPr>
                <w:t>política de investimento responsável</w:t>
              </w:r>
            </w:hyperlink>
            <w:r>
              <w:rPr>
                <w:rFonts w:eastAsia="Arial" w:cs="Arial"/>
                <w:lang w:val="pt-BR" w:eastAsia="en-GB"/>
              </w:rPr>
              <w:t xml:space="preserve"> </w:t>
            </w:r>
          </w:p>
        </w:tc>
        <w:tc>
          <w:tcPr>
            <w:tcW w:w="746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6C960F" w14:textId="77777777" w:rsidR="00E92585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293FD28E" w14:textId="77777777" w:rsidTr="00E2174A">
        <w:trPr>
          <w:trHeight w:val="266"/>
        </w:trPr>
        <w:tc>
          <w:tcPr>
            <w:tcW w:w="7422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398965" w14:textId="77777777" w:rsidR="007E103A" w:rsidRPr="00D973B2" w:rsidRDefault="005F3868" w:rsidP="007E103A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</w:t>
            </w:r>
            <w:r>
              <w:rPr>
                <w:rFonts w:eastAsia="Arial"/>
                <w:lang w:val="pt-BR" w:eastAsia="en-GB"/>
              </w:rPr>
              <w:t xml:space="preserve">Contratamos consultores terceirizados para fazer </w:t>
            </w:r>
            <w:r>
              <w:rPr>
                <w:rFonts w:eastAsia="Arial"/>
                <w:i/>
                <w:iCs/>
                <w:lang w:val="pt-BR" w:eastAsia="en-GB"/>
              </w:rPr>
              <w:t>due diligence</w:t>
            </w:r>
            <w:r>
              <w:rPr>
                <w:rFonts w:eastAsia="Arial"/>
                <w:lang w:val="pt-BR" w:eastAsia="en-GB"/>
              </w:rPr>
              <w:t xml:space="preserve"> técnico de fatores ASG relevantes específicos</w:t>
            </w:r>
            <w:r>
              <w:rPr>
                <w:rFonts w:eastAsia="Arial" w:cs="Arial"/>
                <w:lang w:val="pt-BR" w:eastAsia="en-GB"/>
              </w:rPr>
              <w:t xml:space="preserve"> sempre que não houver recursos internos disponíveis</w:t>
            </w:r>
          </w:p>
        </w:tc>
        <w:tc>
          <w:tcPr>
            <w:tcW w:w="7463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589B04" w14:textId="77777777" w:rsidR="00E92585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67B79B10" w14:textId="77777777" w:rsidTr="00E2174A">
        <w:trPr>
          <w:trHeight w:val="266"/>
        </w:trPr>
        <w:tc>
          <w:tcPr>
            <w:tcW w:w="7422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07D4CDC" w14:textId="77777777" w:rsidR="00E92585" w:rsidRPr="00D973B2" w:rsidRDefault="005F3868" w:rsidP="007234B5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Exigimos que nosso processo de </w:t>
            </w:r>
            <w:r>
              <w:rPr>
                <w:rFonts w:eastAsia="Arial" w:cs="Arial"/>
                <w:i/>
                <w:iCs/>
                <w:lang w:val="pt-BR" w:eastAsia="en-GB"/>
              </w:rPr>
              <w:t>due diligence</w:t>
            </w:r>
            <w:r>
              <w:rPr>
                <w:rFonts w:eastAsia="Arial" w:cs="Arial"/>
                <w:lang w:val="pt-BR" w:eastAsia="en-GB"/>
              </w:rPr>
              <w:t xml:space="preserve"> ASG seja revisado e aprovado pelo nosso </w:t>
            </w:r>
            <w:hyperlink r:id="rId35" w:history="1">
              <w:r>
                <w:rPr>
                  <w:rFonts w:eastAsia="Arial" w:cs="Arial"/>
                  <w:color w:val="00B0F0"/>
                  <w:lang w:val="pt-BR" w:eastAsia="en-GB"/>
                </w:rPr>
                <w:t>comitê de investimento</w:t>
              </w:r>
            </w:hyperlink>
            <w:r>
              <w:rPr>
                <w:rFonts w:eastAsia="Arial" w:cs="Arial"/>
                <w:lang w:val="pt-BR" w:eastAsia="en-GB"/>
              </w:rPr>
              <w:t xml:space="preserve"> ou equivalente</w:t>
            </w:r>
          </w:p>
        </w:tc>
        <w:tc>
          <w:tcPr>
            <w:tcW w:w="746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FA3B09" w14:textId="77777777" w:rsidR="00E92585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0A77D317" w14:textId="77777777" w:rsidTr="00E2174A">
        <w:trPr>
          <w:trHeight w:val="266"/>
        </w:trPr>
        <w:tc>
          <w:tcPr>
            <w:tcW w:w="7422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C4AA01" w14:textId="77777777" w:rsidR="00E92585" w:rsidRPr="00D973B2" w:rsidRDefault="005F3868" w:rsidP="00E92585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(F) Utilizamos</w:t>
            </w:r>
            <w:r>
              <w:rPr>
                <w:rFonts w:eastAsia="Arial" w:cs="Arial"/>
                <w:lang w:val="pt-BR" w:eastAsia="en-GB"/>
              </w:rPr>
              <w:t xml:space="preserve"> modelos de questionários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due diligence</w:t>
            </w:r>
            <w:r>
              <w:rPr>
                <w:rFonts w:eastAsia="Arial" w:cs="Arial"/>
                <w:lang w:val="pt-BR" w:eastAsia="en-GB"/>
              </w:rPr>
              <w:t xml:space="preserve"> (DDQ) de investimento responsável reconhecidos no setor </w:t>
            </w:r>
          </w:p>
        </w:tc>
        <w:tc>
          <w:tcPr>
            <w:tcW w:w="746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BA9F22" w14:textId="77777777" w:rsidR="00E92585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01459F03" w14:textId="77777777" w:rsidTr="00E2174A">
        <w:trPr>
          <w:trHeight w:val="266"/>
        </w:trPr>
        <w:tc>
          <w:tcPr>
            <w:tcW w:w="7422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E9D6DF" w14:textId="77777777" w:rsidR="00E92585" w:rsidRPr="00D973B2" w:rsidRDefault="005F3868" w:rsidP="00E92585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Utilizamos outro método para incorporar fatores ASG relevantes na seleção de investimentos em dívida privada durante o processo de </w:t>
            </w:r>
            <w:r>
              <w:rPr>
                <w:rFonts w:eastAsia="Arial" w:cs="Arial"/>
                <w:i/>
                <w:iCs/>
                <w:lang w:val="pt-BR" w:eastAsia="en-GB"/>
              </w:rPr>
              <w:t>due diligence</w:t>
            </w:r>
          </w:p>
          <w:p w14:paraId="72E507B8" w14:textId="77777777" w:rsidR="00E92585" w:rsidRPr="00D973B2" w:rsidRDefault="005F3868" w:rsidP="005C6AD7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Especifique: ____ [Texto livre obrigatório: médio]</w:t>
            </w:r>
          </w:p>
        </w:tc>
        <w:tc>
          <w:tcPr>
            <w:tcW w:w="746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660E76" w14:textId="77777777" w:rsidR="00E92585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66CE718D" w14:textId="77777777" w:rsidTr="00E2174A">
        <w:trPr>
          <w:trHeight w:val="266"/>
        </w:trPr>
        <w:tc>
          <w:tcPr>
            <w:tcW w:w="14885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F1D6E8" w14:textId="77777777" w:rsidR="00E92585" w:rsidRPr="00D973B2" w:rsidRDefault="005F3868" w:rsidP="005C6AD7">
            <w:pPr>
              <w:pStyle w:val="ListParagraph"/>
              <w:numPr>
                <w:ilvl w:val="0"/>
                <w:numId w:val="27"/>
              </w:numPr>
              <w:spacing w:line="276" w:lineRule="auto"/>
              <w:ind w:left="306" w:hanging="284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 (H) Não incorporamos fatores ASG relevantes na seleção de investimentos em dívida privada durante a fase de </w:t>
            </w:r>
            <w:r>
              <w:rPr>
                <w:rFonts w:eastAsia="Arial" w:cs="Arial"/>
                <w:i/>
                <w:iCs/>
                <w:lang w:val="pt-BR" w:eastAsia="en-GB"/>
              </w:rPr>
              <w:t>due diligence</w:t>
            </w:r>
          </w:p>
        </w:tc>
      </w:tr>
    </w:tbl>
    <w:p w14:paraId="114B0321" w14:textId="77777777" w:rsidR="00E2174A" w:rsidRDefault="00E2174A"/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3956"/>
        <w:gridCol w:w="1139"/>
        <w:gridCol w:w="3974"/>
        <w:gridCol w:w="3976"/>
      </w:tblGrid>
      <w:tr w:rsidR="00015A1E" w14:paraId="7260DD27" w14:textId="77777777" w:rsidTr="00E2174A">
        <w:trPr>
          <w:trHeight w:val="300"/>
        </w:trPr>
        <w:tc>
          <w:tcPr>
            <w:tcW w:w="14885" w:type="dxa"/>
            <w:gridSpan w:val="5"/>
            <w:shd w:val="clear" w:color="auto" w:fill="0070C0"/>
            <w:vAlign w:val="center"/>
          </w:tcPr>
          <w:p w14:paraId="18E7096A" w14:textId="77777777" w:rsidR="00BC42D8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6C076488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09112379" w14:textId="77777777" w:rsidR="00BC42D8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718A87A2" w14:textId="77777777" w:rsidR="00BC42D8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avalia se os fatores ASG estão bem incorporados ao processo de investimento em dívida privada, com foco na seleção de investimentos. Considera-se uma boa prática analisar e incorporar os fatores ASG em todas as decisões de investimento, incl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usive na fase pré-investimento. Este processo ajuda os investidores a avaliar o risco de forma mais holística para identificar seus direcionadores ocultos e como podem impactar a força de crédito do mutuário. </w:t>
            </w:r>
          </w:p>
          <w:p w14:paraId="6A825845" w14:textId="77777777" w:rsidR="00BC42D8" w:rsidRPr="00D973B2" w:rsidRDefault="00BC42D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5814A2D" w14:textId="77777777" w:rsidR="00BC42D8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Em mercados relativamente sem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liquidez como o mercado de dívida privada, considerando a abordagem tradicional de “manter até o vencimento”, é crucial que os fatores ASG sejam considerados durante a fase de pré-investimento.</w:t>
            </w:r>
          </w:p>
        </w:tc>
      </w:tr>
      <w:tr w:rsidR="00015A1E" w14:paraId="063473E3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2A89A7B" w14:textId="77777777" w:rsidR="00BC42D8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493B623C" w14:textId="77777777" w:rsidR="00BC42D8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Os modelos de questionário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due dili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gence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(DDQ) de investimento responsável reconhecidos pelo setor podem ser fornecidos pelo PRI, pela Loan Syndications &amp; Trading Association (LSTA), pelo Alternative Credit Council (ACC) ou outros.</w:t>
            </w:r>
          </w:p>
        </w:tc>
      </w:tr>
      <w:tr w:rsidR="00015A1E" w14:paraId="3B22B41A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54E8802" w14:textId="77777777" w:rsidR="00BC42D8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50C48593" w14:textId="77777777" w:rsidR="00F71A4D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ASG no investimento em dívida privada, consulte </w:t>
            </w:r>
            <w:hyperlink r:id="rId3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Spotlight on responsible investment in private debt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a </w:t>
            </w:r>
            <w:hyperlink r:id="rId37" w:history="1">
              <w:r>
                <w:rPr>
                  <w:rStyle w:val="Hyperlink"/>
                  <w:rFonts w:eastAsia="Arial"/>
                  <w:color w:val="000000"/>
                  <w:sz w:val="16"/>
                  <w:szCs w:val="16"/>
                  <w:lang w:val="pt-BR"/>
                </w:rPr>
                <w:t>página do PRI sobre dívida privada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1E4531DE" w14:textId="77777777" w:rsidR="00BC42D8" w:rsidRPr="00D973B2" w:rsidRDefault="00BC42D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F96E6D7" w14:textId="77777777" w:rsidR="00BC42D8" w:rsidRPr="00D973B2" w:rsidRDefault="005F3868" w:rsidP="007234B5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insights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sobre a integração ASG na gestão de renda fixa,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consulte </w:t>
            </w:r>
            <w:hyperlink r:id="rId3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Introdução ao investimento responsável: renda fixa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</w:tc>
      </w:tr>
      <w:tr w:rsidR="00015A1E" w14:paraId="43A51078" w14:textId="77777777" w:rsidTr="00E2174A">
        <w:trPr>
          <w:trHeight w:val="300"/>
        </w:trPr>
        <w:tc>
          <w:tcPr>
            <w:tcW w:w="14885" w:type="dxa"/>
            <w:gridSpan w:val="5"/>
            <w:shd w:val="clear" w:color="auto" w:fill="0070C0"/>
            <w:vAlign w:val="center"/>
          </w:tcPr>
          <w:p w14:paraId="3D6415CC" w14:textId="77777777" w:rsidR="00BC42D8" w:rsidRPr="00D973B2" w:rsidRDefault="005F3868" w:rsidP="007234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45D00DE0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E75B1DF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74358F86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46CB6D20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9B13080" w14:textId="77777777" w:rsidR="00BC42D8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7D9E8E70" w14:textId="77777777" w:rsidR="00BC42D8" w:rsidRPr="00D973B2" w:rsidRDefault="005F3868" w:rsidP="007234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28F1D8FD" w14:textId="77777777" w:rsidTr="00E2174A">
        <w:trPr>
          <w:trHeight w:val="300"/>
        </w:trPr>
        <w:tc>
          <w:tcPr>
            <w:tcW w:w="14885" w:type="dxa"/>
            <w:gridSpan w:val="5"/>
            <w:shd w:val="clear" w:color="auto" w:fill="0070C0"/>
            <w:vAlign w:val="center"/>
          </w:tcPr>
          <w:p w14:paraId="05264A02" w14:textId="77777777" w:rsidR="00BC42D8" w:rsidRPr="00D973B2" w:rsidRDefault="005F3868" w:rsidP="007234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6D0BDAC" w14:textId="77777777" w:rsidTr="00E2174A">
        <w:trPr>
          <w:trHeight w:val="450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611E2678" w14:textId="77777777" w:rsidR="00CD0083" w:rsidRPr="00D973B2" w:rsidRDefault="005F3868" w:rsidP="007234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5CB6AB26" w14:textId="77777777" w:rsidR="00CD0083" w:rsidRPr="00D973B2" w:rsidRDefault="005F3868" w:rsidP="007234B5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100 pontos divididos entre as opções de letras (50 pontos) e números (50 pontos). A pontuação final será baseada na combinação com o maior número de pontos.</w:t>
            </w:r>
          </w:p>
        </w:tc>
      </w:tr>
      <w:tr w:rsidR="00015A1E" w14:paraId="57E5DBE7" w14:textId="77777777" w:rsidTr="00E2174A">
        <w:trPr>
          <w:trHeight w:val="450"/>
        </w:trPr>
        <w:tc>
          <w:tcPr>
            <w:tcW w:w="1840" w:type="dxa"/>
            <w:vMerge/>
            <w:vAlign w:val="center"/>
          </w:tcPr>
          <w:p w14:paraId="71096CC3" w14:textId="77777777" w:rsidR="00CD0083" w:rsidRPr="00D973B2" w:rsidRDefault="00CD0083" w:rsidP="007234B5">
            <w:pPr>
              <w:rPr>
                <w:b/>
                <w:sz w:val="16"/>
                <w:szCs w:val="16"/>
              </w:rPr>
            </w:pPr>
          </w:p>
        </w:tc>
        <w:tc>
          <w:tcPr>
            <w:tcW w:w="3956" w:type="dxa"/>
            <w:shd w:val="clear" w:color="auto" w:fill="auto"/>
            <w:vAlign w:val="center"/>
          </w:tcPr>
          <w:p w14:paraId="119E69A8" w14:textId="77777777" w:rsidR="00CD0083" w:rsidRPr="00D973B2" w:rsidRDefault="005F3868" w:rsidP="00FC021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05480C68" w14:textId="77777777" w:rsidR="00CD0083" w:rsidRPr="00D973B2" w:rsidRDefault="00CD0083" w:rsidP="00921AE7">
            <w:pPr>
              <w:rPr>
                <w:rFonts w:cs="Arial"/>
                <w:sz w:val="16"/>
                <w:szCs w:val="16"/>
              </w:rPr>
            </w:pPr>
          </w:p>
          <w:p w14:paraId="38109200" w14:textId="77777777" w:rsidR="00CD0083" w:rsidRPr="00D973B2" w:rsidRDefault="005F3868" w:rsidP="00921AE7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50 pontos se 5 ou mais opções forem selecionadas entre A-F.</w:t>
            </w:r>
          </w:p>
          <w:p w14:paraId="6EBDE7E2" w14:textId="77777777" w:rsidR="00CD0083" w:rsidRPr="00D973B2" w:rsidRDefault="005F3868" w:rsidP="00921AE7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40 pontos se 4 opções forem selecionadas entre A-F.</w:t>
            </w:r>
          </w:p>
          <w:p w14:paraId="0675B9CC" w14:textId="77777777" w:rsidR="00CD0083" w:rsidRPr="00D973B2" w:rsidRDefault="005F3868" w:rsidP="00921AE7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30 pontos se 3 opções forem selecionadas entre A-F.</w:t>
            </w:r>
          </w:p>
          <w:p w14:paraId="6D6581C7" w14:textId="77777777" w:rsidR="00CD0083" w:rsidRPr="00D973B2" w:rsidRDefault="005F3868" w:rsidP="00921AE7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lastRenderedPageBreak/>
              <w:t>20 pontos se 2 opções forem selecionadas entre A-F.</w:t>
            </w:r>
          </w:p>
          <w:p w14:paraId="6A3091BF" w14:textId="77777777" w:rsidR="00CD0083" w:rsidRPr="00D973B2" w:rsidRDefault="005F3868" w:rsidP="00921AE7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10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pontos se 1 opção for selecionada entre A-F.</w:t>
            </w:r>
          </w:p>
          <w:p w14:paraId="6454404D" w14:textId="77777777" w:rsidR="00CD0083" w:rsidRPr="00D973B2" w:rsidRDefault="005F3868" w:rsidP="00921AE7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0 ponto se as opções G ou H forem selecionadas.</w:t>
            </w:r>
          </w:p>
        </w:tc>
        <w:tc>
          <w:tcPr>
            <w:tcW w:w="1139" w:type="dxa"/>
            <w:shd w:val="clear" w:color="auto" w:fill="auto"/>
            <w:vAlign w:val="center"/>
          </w:tcPr>
          <w:p w14:paraId="0F33A3BD" w14:textId="77777777" w:rsidR="00CD0083" w:rsidRPr="00D973B2" w:rsidRDefault="005F3868" w:rsidP="00CD0083">
            <w:pPr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sz w:val="16"/>
                <w:szCs w:val="16"/>
                <w:lang w:val="pt-BR"/>
              </w:rPr>
              <w:lastRenderedPageBreak/>
              <w:t>E</w:t>
            </w:r>
          </w:p>
        </w:tc>
        <w:tc>
          <w:tcPr>
            <w:tcW w:w="3974" w:type="dxa"/>
            <w:shd w:val="clear" w:color="auto" w:fill="auto"/>
            <w:vAlign w:val="center"/>
          </w:tcPr>
          <w:p w14:paraId="4B1D545D" w14:textId="77777777" w:rsidR="00CD0083" w:rsidRPr="00D973B2" w:rsidRDefault="005F3868" w:rsidP="00EC017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F3A514C" w14:textId="77777777" w:rsidR="00CD0083" w:rsidRPr="00D973B2" w:rsidRDefault="00CD0083" w:rsidP="00EC017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B4D9E76" w14:textId="77777777" w:rsidR="00CD0083" w:rsidRPr="00D973B2" w:rsidRDefault="005F3868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cada opção selecionada entre (A-F), a seguinte pontuação será aplicada:</w:t>
            </w:r>
          </w:p>
          <w:p w14:paraId="2BC4E425" w14:textId="77777777" w:rsidR="00CD0083" w:rsidRPr="00D973B2" w:rsidRDefault="005F3868" w:rsidP="00EC017F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50/5 pontos se a opção 1 for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selecionada.</w:t>
            </w:r>
          </w:p>
          <w:p w14:paraId="3B7119A9" w14:textId="77777777" w:rsidR="00CD0083" w:rsidRPr="00D973B2" w:rsidRDefault="005F3868" w:rsidP="00EC017F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25/5 pontos se a opção 2 for selecionada. </w:t>
            </w:r>
          </w:p>
          <w:p w14:paraId="7CF24766" w14:textId="77777777" w:rsidR="00CD0083" w:rsidRPr="00D973B2" w:rsidRDefault="005F3868" w:rsidP="00EC017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12/5 pontos se a opção 3 for selecionada. </w:t>
            </w:r>
          </w:p>
        </w:tc>
        <w:tc>
          <w:tcPr>
            <w:tcW w:w="3976" w:type="dxa"/>
            <w:shd w:val="clear" w:color="auto" w:fill="auto"/>
            <w:vAlign w:val="center"/>
          </w:tcPr>
          <w:p w14:paraId="75AA208B" w14:textId="77777777" w:rsidR="00CD0083" w:rsidRPr="00D973B2" w:rsidRDefault="005F3868" w:rsidP="00EC017F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Informações adicionais:</w:t>
            </w:r>
          </w:p>
          <w:p w14:paraId="1AAF6484" w14:textId="77777777" w:rsidR="00CD0083" w:rsidRPr="00D973B2" w:rsidRDefault="00CD0083" w:rsidP="00EC017F">
            <w:pPr>
              <w:rPr>
                <w:rFonts w:cs="Arial"/>
                <w:sz w:val="16"/>
                <w:szCs w:val="16"/>
              </w:rPr>
            </w:pPr>
          </w:p>
          <w:p w14:paraId="55AFE4B5" w14:textId="77777777" w:rsidR="00CD0083" w:rsidRPr="00D973B2" w:rsidRDefault="005F3868" w:rsidP="00ED31EF">
            <w:pPr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Se a opção “H” for selecionada, a pontuação será 0/100 ponto neste indicador.</w:t>
            </w:r>
          </w:p>
        </w:tc>
      </w:tr>
      <w:tr w:rsidR="00015A1E" w14:paraId="2080D64D" w14:textId="77777777" w:rsidTr="00E2174A">
        <w:trPr>
          <w:trHeight w:val="309"/>
        </w:trPr>
        <w:tc>
          <w:tcPr>
            <w:tcW w:w="1840" w:type="dxa"/>
            <w:shd w:val="clear" w:color="auto" w:fill="auto"/>
            <w:vAlign w:val="center"/>
          </w:tcPr>
          <w:p w14:paraId="28321931" w14:textId="77777777" w:rsidR="00911C33" w:rsidRPr="00D973B2" w:rsidRDefault="005F3868" w:rsidP="007234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24FD3256" w14:textId="77777777" w:rsidR="00911C33" w:rsidRPr="00D973B2" w:rsidRDefault="005F3868" w:rsidP="005C6AD7">
            <w:pPr>
              <w:spacing w:before="100" w:beforeAutospacing="1" w:after="100" w:afterAutospacing="1" w:line="240" w:lineRule="auto"/>
              <w:textAlignment w:val="baseline"/>
              <w:rPr>
                <w:rStyle w:val="Hyperlink"/>
                <w:rFonts w:ascii="Times New Roman" w:eastAsia="Times New Roman" w:hAnsi="Times New Roman"/>
                <w:color w:val="auto"/>
                <w:sz w:val="24"/>
                <w:szCs w:val="24"/>
                <w:lang w:eastAsia="en-GB"/>
              </w:rPr>
            </w:pPr>
            <w:r>
              <w:rPr>
                <w:rFonts w:eastAsia="Arial" w:cs="Arial"/>
                <w:sz w:val="16"/>
                <w:szCs w:val="16"/>
                <w:lang w:val="pt-BR" w:eastAsia="en-GB"/>
              </w:rPr>
              <w:t xml:space="preserve">A opção “(G) Outro” não </w:t>
            </w:r>
            <w:r>
              <w:rPr>
                <w:rFonts w:eastAsia="Arial" w:cs="Arial"/>
                <w:sz w:val="16"/>
                <w:szCs w:val="16"/>
                <w:lang w:val="pt-BR" w:eastAsia="en-GB"/>
              </w:rPr>
              <w:t>pontua, pois as outras opções de resposta foram identificadas como boa prática.</w:t>
            </w:r>
          </w:p>
        </w:tc>
      </w:tr>
      <w:tr w:rsidR="00015A1E" w14:paraId="3CC2F997" w14:textId="77777777" w:rsidTr="00E2174A">
        <w:trPr>
          <w:trHeight w:val="161"/>
        </w:trPr>
        <w:tc>
          <w:tcPr>
            <w:tcW w:w="1840" w:type="dxa"/>
            <w:shd w:val="clear" w:color="auto" w:fill="auto"/>
            <w:vAlign w:val="center"/>
          </w:tcPr>
          <w:p w14:paraId="09A9FF46" w14:textId="77777777" w:rsidR="00911C33" w:rsidRPr="00C43E3A" w:rsidRDefault="005F3868" w:rsidP="007234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5" w:type="dxa"/>
            <w:gridSpan w:val="4"/>
            <w:shd w:val="clear" w:color="auto" w:fill="auto"/>
            <w:vAlign w:val="center"/>
          </w:tcPr>
          <w:p w14:paraId="59B2D5DA" w14:textId="77777777" w:rsidR="00911C33" w:rsidRPr="00C43E3A" w:rsidRDefault="005F3868" w:rsidP="00B3568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multiplicador será confirmado antes do início do ciclo de relatórios de 2023, que começa em meados de maio.</w:t>
            </w:r>
          </w:p>
        </w:tc>
      </w:tr>
    </w:tbl>
    <w:p w14:paraId="05C3C6E2" w14:textId="12C16E1D" w:rsidR="00E2174A" w:rsidRDefault="00E2174A"/>
    <w:p w14:paraId="21A9FD25" w14:textId="77777777" w:rsidR="00E2174A" w:rsidRDefault="00E2174A">
      <w:pPr>
        <w:spacing w:after="160" w:line="259" w:lineRule="auto"/>
      </w:pPr>
      <w:r>
        <w:br w:type="page"/>
      </w:r>
    </w:p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3"/>
        <w:gridCol w:w="2411"/>
        <w:gridCol w:w="427"/>
        <w:gridCol w:w="712"/>
        <w:gridCol w:w="1447"/>
        <w:gridCol w:w="2160"/>
        <w:gridCol w:w="359"/>
        <w:gridCol w:w="1802"/>
        <w:gridCol w:w="183"/>
        <w:gridCol w:w="1991"/>
      </w:tblGrid>
      <w:tr w:rsidR="00015A1E" w14:paraId="7738065B" w14:textId="77777777" w:rsidTr="00E2174A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1EEDF731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2A30C468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2BEB86B3" w14:textId="77777777" w:rsidR="00CD0083" w:rsidRPr="00D973B2" w:rsidRDefault="005F3868" w:rsidP="00620CC9">
            <w:pPr>
              <w:pStyle w:val="Indicatorsubsection"/>
              <w:rPr>
                <w:lang w:val="en-GB"/>
              </w:rPr>
            </w:pPr>
            <w:bookmarkStart w:id="16" w:name="_Toc129103655"/>
            <w:r>
              <w:rPr>
                <w:rFonts w:eastAsia="Arial"/>
                <w:color w:val="000000"/>
                <w:lang w:val="pt-BR"/>
              </w:rPr>
              <w:t>FI 6</w:t>
            </w:r>
            <w:bookmarkEnd w:id="16"/>
          </w:p>
        </w:tc>
        <w:tc>
          <w:tcPr>
            <w:tcW w:w="1553" w:type="dxa"/>
            <w:shd w:val="clear" w:color="auto" w:fill="DFF5F9"/>
            <w:vAlign w:val="center"/>
            <w:hideMark/>
          </w:tcPr>
          <w:p w14:paraId="059B4E5B" w14:textId="77777777" w:rsidR="00CD0083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8" w:type="dxa"/>
            <w:gridSpan w:val="2"/>
            <w:shd w:val="clear" w:color="auto" w:fill="DFF5F9"/>
            <w:vAlign w:val="center"/>
          </w:tcPr>
          <w:p w14:paraId="3219BDEB" w14:textId="77777777" w:rsidR="00CD0083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8" w:type="dxa"/>
            <w:gridSpan w:val="4"/>
            <w:vMerge w:val="restart"/>
            <w:shd w:val="clear" w:color="auto" w:fill="DFF5F9"/>
            <w:vAlign w:val="center"/>
          </w:tcPr>
          <w:p w14:paraId="2097B771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7652012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7D8C5150" w14:textId="77777777" w:rsidR="00CD0083" w:rsidRPr="00D973B2" w:rsidRDefault="005F3868" w:rsidP="00620CC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Incorporação ASG na pesquisa</w:t>
            </w:r>
          </w:p>
        </w:tc>
        <w:tc>
          <w:tcPr>
            <w:tcW w:w="1985" w:type="dxa"/>
            <w:gridSpan w:val="2"/>
            <w:vMerge w:val="restart"/>
            <w:shd w:val="clear" w:color="auto" w:fill="DFF5F9"/>
            <w:vAlign w:val="center"/>
            <w:hideMark/>
          </w:tcPr>
          <w:p w14:paraId="0B187728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449FEE35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46823554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1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C44BBB3" w14:textId="77777777" w:rsidR="00CD008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43E16FE2" w14:textId="77777777" w:rsidR="00CD0083" w:rsidRPr="00D973B2" w:rsidRDefault="00CD008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A8E113C" w14:textId="77777777" w:rsidR="00CD0083" w:rsidRPr="00D973B2" w:rsidRDefault="005F3868" w:rsidP="00620CC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5E45A7FD" w14:textId="77777777" w:rsidTr="00E2174A">
        <w:trPr>
          <w:trHeight w:val="367"/>
        </w:trPr>
        <w:tc>
          <w:tcPr>
            <w:tcW w:w="1840" w:type="dxa"/>
            <w:vMerge/>
            <w:shd w:val="clear" w:color="auto" w:fill="DFF5F9"/>
            <w:vAlign w:val="center"/>
          </w:tcPr>
          <w:p w14:paraId="3B58CFEA" w14:textId="77777777" w:rsidR="00CD0083" w:rsidRPr="00D973B2" w:rsidRDefault="00CD008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3" w:type="dxa"/>
            <w:shd w:val="clear" w:color="auto" w:fill="DFF5F9"/>
            <w:vAlign w:val="center"/>
          </w:tcPr>
          <w:p w14:paraId="592D0B6A" w14:textId="77777777" w:rsidR="00CD0083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8" w:type="dxa"/>
            <w:gridSpan w:val="2"/>
            <w:shd w:val="clear" w:color="auto" w:fill="DFF5F9"/>
            <w:vAlign w:val="center"/>
          </w:tcPr>
          <w:p w14:paraId="301BBF52" w14:textId="77777777" w:rsidR="00CD0083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8" w:type="dxa"/>
            <w:gridSpan w:val="4"/>
            <w:vMerge/>
            <w:shd w:val="clear" w:color="auto" w:fill="DFF5F9"/>
            <w:vAlign w:val="center"/>
          </w:tcPr>
          <w:p w14:paraId="33877027" w14:textId="77777777" w:rsidR="00CD0083" w:rsidRPr="00D973B2" w:rsidRDefault="00CD008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gridSpan w:val="2"/>
            <w:vMerge/>
            <w:shd w:val="clear" w:color="auto" w:fill="DFF5F9"/>
            <w:vAlign w:val="center"/>
          </w:tcPr>
          <w:p w14:paraId="6DE646F5" w14:textId="77777777" w:rsidR="00CD0083" w:rsidRPr="00D973B2" w:rsidRDefault="00CD008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1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3D0716" w14:textId="77777777" w:rsidR="00CD0083" w:rsidRPr="00D973B2" w:rsidRDefault="00CD008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118FD604" w14:textId="77777777" w:rsidTr="00E2174A">
        <w:trPr>
          <w:trHeight w:val="567"/>
        </w:trPr>
        <w:tc>
          <w:tcPr>
            <w:tcW w:w="14885" w:type="dxa"/>
            <w:gridSpan w:val="11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14A7C50" w14:textId="77777777" w:rsidR="00427AA3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como sua organização </w:t>
            </w:r>
            <w:hyperlink r:id="rId3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, ao processo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valuation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 de ativos de </w:t>
            </w:r>
            <w:hyperlink r:id="rId4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renda fixa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, mudanças significativas nos </w:t>
            </w:r>
            <w:hyperlink r:id="rId41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ao longo do tempo.</w:t>
            </w:r>
          </w:p>
        </w:tc>
      </w:tr>
      <w:tr w:rsidR="00015A1E" w14:paraId="38603F3D" w14:textId="77777777" w:rsidTr="00E2174A">
        <w:trPr>
          <w:trHeight w:val="20"/>
        </w:trPr>
        <w:tc>
          <w:tcPr>
            <w:tcW w:w="6231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6121FD5" w14:textId="77777777" w:rsidR="00CD0083" w:rsidRPr="00D973B2" w:rsidRDefault="00CD0083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865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105C1A0E" w14:textId="77777777" w:rsidR="00CD0083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Tipos de ativos de renda fixa em gestão interna</w:t>
            </w:r>
          </w:p>
        </w:tc>
      </w:tr>
      <w:tr w:rsidR="00015A1E" w14:paraId="7498E5B2" w14:textId="77777777" w:rsidTr="00E2174A">
        <w:trPr>
          <w:trHeight w:val="465"/>
        </w:trPr>
        <w:tc>
          <w:tcPr>
            <w:tcW w:w="6231" w:type="dxa"/>
            <w:gridSpan w:val="4"/>
            <w:vMerge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F66CAD2" w14:textId="77777777" w:rsidR="00CD0083" w:rsidRPr="00D973B2" w:rsidRDefault="00CD0083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59" w:type="dxa"/>
            <w:gridSpan w:val="2"/>
            <w:shd w:val="clear" w:color="auto" w:fill="EDEDED"/>
            <w:vAlign w:val="center"/>
          </w:tcPr>
          <w:p w14:paraId="057FB4F5" w14:textId="77777777" w:rsidR="00CD0083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2160" w:type="dxa"/>
            <w:shd w:val="clear" w:color="auto" w:fill="FFFFFF" w:themeFill="background1"/>
            <w:vAlign w:val="center"/>
          </w:tcPr>
          <w:p w14:paraId="0F4DC63E" w14:textId="77777777" w:rsidR="00CD0083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216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BAE495" w14:textId="77777777" w:rsidR="00CD0083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217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DFFA79" w14:textId="77777777" w:rsidR="00CD0083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(3) Dívida </w:t>
            </w:r>
            <w:r>
              <w:rPr>
                <w:rFonts w:eastAsia="Arial" w:cs="Arial"/>
                <w:b/>
                <w:bCs/>
                <w:lang w:val="pt-BR" w:eastAsia="en-GB"/>
              </w:rPr>
              <w:t>privada</w:t>
            </w:r>
          </w:p>
        </w:tc>
      </w:tr>
      <w:tr w:rsidR="00015A1E" w14:paraId="258F0DEB" w14:textId="77777777" w:rsidTr="00E2174A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B0D387" w14:textId="77777777" w:rsidR="00B50258" w:rsidRPr="00D973B2" w:rsidRDefault="005F3868" w:rsidP="00B50258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>(A) Incorporamos à projeção de métricas financeiras ou outras avaliações quantitativas</w:t>
            </w:r>
          </w:p>
        </w:tc>
        <w:tc>
          <w:tcPr>
            <w:tcW w:w="2159" w:type="dxa"/>
            <w:gridSpan w:val="2"/>
            <w:shd w:val="clear" w:color="auto" w:fill="EDEDED"/>
            <w:vAlign w:val="center"/>
          </w:tcPr>
          <w:p w14:paraId="22AFB13F" w14:textId="77777777" w:rsidR="00B50258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492F7123" w14:textId="77777777" w:rsidR="00E73F84" w:rsidRPr="00D973B2" w:rsidRDefault="00E73F84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3C142ED8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6D55FA38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para a maior parte do nosso AUM </w:t>
            </w:r>
          </w:p>
          <w:p w14:paraId="166D29D0" w14:textId="77777777" w:rsidR="00B5025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60" w:type="dxa"/>
            <w:shd w:val="clear" w:color="auto" w:fill="FFFFFF" w:themeFill="background1"/>
            <w:vAlign w:val="center"/>
          </w:tcPr>
          <w:p w14:paraId="74E9C097" w14:textId="77777777" w:rsidR="00B50258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468E4B41" w14:textId="77777777" w:rsidR="00E73F84" w:rsidRPr="00D973B2" w:rsidRDefault="00E73F84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5BE9D3C1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</w:t>
            </w:r>
            <w:r>
              <w:rPr>
                <w:rFonts w:eastAsia="Arial" w:cs="Arial"/>
                <w:lang w:val="pt-BR" w:eastAsia="en-GB"/>
              </w:rPr>
              <w:t>nosso AUM</w:t>
            </w:r>
          </w:p>
          <w:p w14:paraId="346D7678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para a maior parte do nosso AUM </w:t>
            </w:r>
          </w:p>
          <w:p w14:paraId="6666ADE3" w14:textId="77777777" w:rsidR="00B5025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6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C29C492" w14:textId="77777777" w:rsidR="00B50258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3966C61E" w14:textId="77777777" w:rsidR="00E73F84" w:rsidRPr="00D973B2" w:rsidRDefault="00E73F84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36CB45C4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2F403404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para a maior parte do nosso AUM </w:t>
            </w:r>
          </w:p>
          <w:p w14:paraId="4D183FB0" w14:textId="77777777" w:rsidR="00B5025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7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5032A8" w14:textId="77777777" w:rsidR="00B50258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3DB42A34" w14:textId="77777777" w:rsidR="00E73F84" w:rsidRPr="00D973B2" w:rsidRDefault="00E73F84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43C3D832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4B49BEB2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</w:t>
            </w:r>
            <w:r>
              <w:rPr>
                <w:rFonts w:eastAsia="Arial" w:cs="Arial"/>
                <w:lang w:val="pt-BR" w:eastAsia="en-GB"/>
              </w:rPr>
              <w:t xml:space="preserve">aior parte do nosso AUM </w:t>
            </w:r>
          </w:p>
          <w:p w14:paraId="672585E8" w14:textId="77777777" w:rsidR="00B5025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</w:tr>
      <w:tr w:rsidR="00015A1E" w14:paraId="027D11C2" w14:textId="77777777" w:rsidTr="00E2174A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15B4C7" w14:textId="77777777" w:rsidR="00B42956" w:rsidRPr="00D973B2" w:rsidRDefault="005F3868" w:rsidP="00B42956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>(B) Fazemos uma avaliação qualitativa de como os fatores ASG relevantes podem evoluir</w:t>
            </w:r>
          </w:p>
        </w:tc>
        <w:tc>
          <w:tcPr>
            <w:tcW w:w="2159" w:type="dxa"/>
            <w:gridSpan w:val="2"/>
            <w:shd w:val="clear" w:color="auto" w:fill="EDEDED"/>
            <w:vAlign w:val="center"/>
          </w:tcPr>
          <w:p w14:paraId="67C53046" w14:textId="77777777" w:rsidR="00B42956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60" w:type="dxa"/>
            <w:shd w:val="clear" w:color="auto" w:fill="FFFFFF" w:themeFill="background1"/>
            <w:vAlign w:val="center"/>
          </w:tcPr>
          <w:p w14:paraId="12D9E28C" w14:textId="77777777" w:rsidR="00B42956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6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D4C4AA" w14:textId="77777777" w:rsidR="00B42956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7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898340" w14:textId="77777777" w:rsidR="00B42956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028A648A" w14:textId="77777777" w:rsidTr="00E2174A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1EFB59" w14:textId="77777777" w:rsidR="00B50258" w:rsidRPr="00D973B2" w:rsidRDefault="005F3868" w:rsidP="00B5025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(C) Não incorporamos mudanças significativas nos fatores ASG relevantes </w:t>
            </w:r>
          </w:p>
        </w:tc>
        <w:tc>
          <w:tcPr>
            <w:tcW w:w="2159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269D3DD5" w14:textId="77777777" w:rsidR="00B50258" w:rsidRPr="00582A2B" w:rsidRDefault="00B50258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  <w:tc>
          <w:tcPr>
            <w:tcW w:w="216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59DD35" w14:textId="77777777" w:rsidR="00B50258" w:rsidRPr="00D973B2" w:rsidRDefault="00B50258" w:rsidP="00B50258">
            <w:pPr>
              <w:pStyle w:val="ListParagraph"/>
              <w:numPr>
                <w:ilvl w:val="0"/>
                <w:numId w:val="2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  <w:tc>
          <w:tcPr>
            <w:tcW w:w="216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882960" w14:textId="77777777" w:rsidR="00B50258" w:rsidRPr="00D973B2" w:rsidRDefault="00B50258" w:rsidP="00B50258">
            <w:pPr>
              <w:pStyle w:val="ListParagraph"/>
              <w:numPr>
                <w:ilvl w:val="0"/>
                <w:numId w:val="2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  <w:tc>
          <w:tcPr>
            <w:tcW w:w="217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A809BE" w14:textId="77777777" w:rsidR="00B50258" w:rsidRPr="00D973B2" w:rsidRDefault="00B50258" w:rsidP="00B50258">
            <w:pPr>
              <w:pStyle w:val="ListParagraph"/>
              <w:numPr>
                <w:ilvl w:val="0"/>
                <w:numId w:val="20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</w:tr>
      <w:tr w:rsidR="00015A1E" w14:paraId="333D9B4B" w14:textId="77777777" w:rsidTr="00E2174A">
        <w:trPr>
          <w:trHeight w:val="300"/>
        </w:trPr>
        <w:tc>
          <w:tcPr>
            <w:tcW w:w="14885" w:type="dxa"/>
            <w:gridSpan w:val="11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23FC38C" w14:textId="77777777" w:rsidR="00B50258" w:rsidRPr="00D973B2" w:rsidRDefault="00B50258" w:rsidP="00B50258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5FC665A8" w14:textId="77777777" w:rsidTr="00E2174A">
        <w:trPr>
          <w:trHeight w:val="300"/>
        </w:trPr>
        <w:tc>
          <w:tcPr>
            <w:tcW w:w="14885" w:type="dxa"/>
            <w:gridSpan w:val="11"/>
            <w:shd w:val="clear" w:color="auto" w:fill="0070C0"/>
            <w:vAlign w:val="center"/>
          </w:tcPr>
          <w:p w14:paraId="5D7B5706" w14:textId="77777777" w:rsidR="00B50258" w:rsidRPr="00D973B2" w:rsidRDefault="005F3868" w:rsidP="00B50258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419C677E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936CE1F" w14:textId="77777777" w:rsidR="00B50258" w:rsidRPr="00D973B2" w:rsidRDefault="005F3868" w:rsidP="00B50258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5" w:type="dxa"/>
            <w:gridSpan w:val="10"/>
            <w:shd w:val="clear" w:color="auto" w:fill="auto"/>
            <w:vAlign w:val="center"/>
          </w:tcPr>
          <w:p w14:paraId="268E7147" w14:textId="77777777" w:rsidR="00B50258" w:rsidRPr="00D973B2" w:rsidRDefault="005F3868" w:rsidP="00B5025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estabelece se ao longo do tempo alterações em fatores ASG relevantes são incorporadas para ajustar 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valuation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ativos de renda fixa. Considera-se uma boa prática não somente mensurar os fatores ASG relevantes atuais, mas também avaliar c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omo podem variar, identificar possíveis novos fatores e avaliá-los para todo o AUM do signatário.</w:t>
            </w:r>
          </w:p>
        </w:tc>
      </w:tr>
      <w:tr w:rsidR="00015A1E" w14:paraId="3B4191AB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83B172E" w14:textId="77777777" w:rsidR="00B50258" w:rsidRPr="00D973B2" w:rsidRDefault="005F3868" w:rsidP="00B50258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Orientações adicionais</w:t>
            </w:r>
          </w:p>
        </w:tc>
        <w:tc>
          <w:tcPr>
            <w:tcW w:w="13045" w:type="dxa"/>
            <w:gridSpan w:val="10"/>
            <w:shd w:val="clear" w:color="auto" w:fill="auto"/>
            <w:vAlign w:val="center"/>
          </w:tcPr>
          <w:p w14:paraId="7DF50158" w14:textId="77777777" w:rsidR="00B50258" w:rsidRPr="00D973B2" w:rsidRDefault="005F3868" w:rsidP="00B5025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“métricas financeiras” se refere a, por exemplo, métricas financeiras (i) para dívida corporativa ou privada,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fluxo de caixa, receitas e/ou rentabilidade; (ii) para SSA, receita fiscal e/ou despesas correntes ou de capital.</w:t>
            </w:r>
          </w:p>
        </w:tc>
      </w:tr>
      <w:tr w:rsidR="00015A1E" w14:paraId="542C9384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D7E1AF8" w14:textId="77777777" w:rsidR="00B50258" w:rsidRPr="00D973B2" w:rsidRDefault="005F3868" w:rsidP="00B5025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5" w:type="dxa"/>
            <w:gridSpan w:val="10"/>
            <w:shd w:val="clear" w:color="auto" w:fill="auto"/>
            <w:vAlign w:val="center"/>
          </w:tcPr>
          <w:p w14:paraId="49DD91BB" w14:textId="77777777" w:rsidR="00B50258" w:rsidRPr="00D973B2" w:rsidRDefault="005F3868" w:rsidP="00B5025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da relevância ASG na gestão de renda fixa, consulte o documento </w:t>
            </w:r>
            <w:hyperlink r:id="rId42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Introdução ao investimento responsável: renda fixa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</w:tc>
      </w:tr>
      <w:tr w:rsidR="00015A1E" w14:paraId="7B387C7E" w14:textId="77777777" w:rsidTr="00E2174A">
        <w:trPr>
          <w:trHeight w:val="300"/>
        </w:trPr>
        <w:tc>
          <w:tcPr>
            <w:tcW w:w="14885" w:type="dxa"/>
            <w:gridSpan w:val="11"/>
            <w:shd w:val="clear" w:color="auto" w:fill="0070C0"/>
            <w:vAlign w:val="center"/>
          </w:tcPr>
          <w:p w14:paraId="4D240DF6" w14:textId="77777777" w:rsidR="00B50258" w:rsidRPr="00D973B2" w:rsidRDefault="005F3868" w:rsidP="00B50258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6A88F5A1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10CDDB7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5" w:type="dxa"/>
            <w:gridSpan w:val="10"/>
            <w:shd w:val="clear" w:color="auto" w:fill="auto"/>
            <w:vAlign w:val="center"/>
          </w:tcPr>
          <w:p w14:paraId="25A29DB5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7D96D57D" w14:textId="77777777" w:rsidTr="00E2174A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3440944" w14:textId="77777777" w:rsidR="00B50258" w:rsidRPr="00D973B2" w:rsidRDefault="005F3868" w:rsidP="00B5025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5" w:type="dxa"/>
            <w:gridSpan w:val="10"/>
            <w:shd w:val="clear" w:color="auto" w:fill="auto"/>
            <w:vAlign w:val="center"/>
          </w:tcPr>
          <w:p w14:paraId="04243F23" w14:textId="77777777" w:rsidR="00B50258" w:rsidRPr="00D973B2" w:rsidRDefault="005F3868" w:rsidP="00B5025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0A4FC510" w14:textId="77777777" w:rsidTr="00E2174A">
        <w:trPr>
          <w:trHeight w:val="300"/>
        </w:trPr>
        <w:tc>
          <w:tcPr>
            <w:tcW w:w="14885" w:type="dxa"/>
            <w:gridSpan w:val="11"/>
            <w:shd w:val="clear" w:color="auto" w:fill="0070C0"/>
            <w:vAlign w:val="center"/>
          </w:tcPr>
          <w:p w14:paraId="1E8909F5" w14:textId="77777777" w:rsidR="00B50258" w:rsidRPr="00D973B2" w:rsidRDefault="005F3868" w:rsidP="00B50258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70EFB66" w14:textId="77777777" w:rsidTr="00E2174A">
        <w:trPr>
          <w:trHeight w:val="354"/>
        </w:trPr>
        <w:tc>
          <w:tcPr>
            <w:tcW w:w="1840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147AE1C" w14:textId="77777777" w:rsidR="00660ACC" w:rsidRPr="00D973B2" w:rsidRDefault="005F3868" w:rsidP="00F230A7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5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5EF43F6" w14:textId="77777777" w:rsidR="00660ACC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100 pontos divididos entre as opções de letras (50 pontos) e números (50 pontos).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 pontuação final será baseada na combinação com o maior número de pontos.</w:t>
            </w:r>
          </w:p>
        </w:tc>
      </w:tr>
      <w:tr w:rsidR="00015A1E" w14:paraId="3A5C7E44" w14:textId="77777777" w:rsidTr="00E2174A">
        <w:trPr>
          <w:trHeight w:val="1342"/>
        </w:trPr>
        <w:tc>
          <w:tcPr>
            <w:tcW w:w="1840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CF5963" w14:textId="77777777" w:rsidR="00660ACC" w:rsidRPr="00D973B2" w:rsidRDefault="00660ACC" w:rsidP="00F230A7">
            <w:pPr>
              <w:rPr>
                <w:b/>
                <w:sz w:val="16"/>
                <w:szCs w:val="16"/>
              </w:rPr>
            </w:pPr>
          </w:p>
        </w:tc>
        <w:tc>
          <w:tcPr>
            <w:tcW w:w="3964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A502EE" w14:textId="77777777" w:rsidR="00660ACC" w:rsidRPr="00D973B2" w:rsidRDefault="005F3868" w:rsidP="00F230A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126E47BE" w14:textId="77777777" w:rsidR="00660ACC" w:rsidRPr="00D973B2" w:rsidRDefault="00660ACC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</w:p>
          <w:p w14:paraId="2BC3115A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50 pontos se ambas as opções A e B forem selecionadas.</w:t>
            </w:r>
          </w:p>
          <w:p w14:paraId="757D6E8D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33 pontos se as opções A </w:t>
            </w:r>
            <w:r>
              <w:rPr>
                <w:rFonts w:eastAsia="Arial" w:cs="Arial"/>
                <w:b/>
                <w:bCs/>
                <w:color w:val="000000"/>
                <w:sz w:val="16"/>
                <w:szCs w:val="16"/>
                <w:lang w:val="pt-BR"/>
              </w:rPr>
              <w:t>OU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B forem selecionadas.</w:t>
            </w:r>
          </w:p>
          <w:p w14:paraId="680714A7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0 ponto se a opção C for selecionada.</w:t>
            </w:r>
          </w:p>
        </w:tc>
        <w:tc>
          <w:tcPr>
            <w:tcW w:w="1139" w:type="dxa"/>
            <w:gridSpan w:val="2"/>
            <w:shd w:val="clear" w:color="auto" w:fill="auto"/>
            <w:vAlign w:val="center"/>
          </w:tcPr>
          <w:p w14:paraId="72B02734" w14:textId="77777777" w:rsidR="00660ACC" w:rsidRPr="00D973B2" w:rsidRDefault="005F3868" w:rsidP="00660ACC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6" w:type="dxa"/>
            <w:gridSpan w:val="3"/>
            <w:shd w:val="clear" w:color="auto" w:fill="auto"/>
            <w:vAlign w:val="center"/>
          </w:tcPr>
          <w:p w14:paraId="6ADCDC3E" w14:textId="77777777" w:rsidR="00660ACC" w:rsidRPr="00D973B2" w:rsidRDefault="005F3868" w:rsidP="00F230A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5FA1529" w14:textId="77777777" w:rsidR="00660ACC" w:rsidRPr="00D973B2" w:rsidRDefault="00660ACC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</w:p>
          <w:p w14:paraId="560A8941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Para cada opção selecionada entre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(A-B), a seguinte pontuação será aplicada:</w:t>
            </w:r>
          </w:p>
          <w:p w14:paraId="6D4067C4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50/2 pontos se a opção 1 for selecionada.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 xml:space="preserve">25/2 pontos se a opção 2 for selecionada.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 xml:space="preserve">12/2 pontos se a opção 3 for selecionada. </w:t>
            </w:r>
          </w:p>
        </w:tc>
        <w:tc>
          <w:tcPr>
            <w:tcW w:w="3976" w:type="dxa"/>
            <w:gridSpan w:val="3"/>
            <w:shd w:val="clear" w:color="auto" w:fill="auto"/>
            <w:vAlign w:val="center"/>
          </w:tcPr>
          <w:p w14:paraId="5AD9AC48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6BB33D84" w14:textId="77777777" w:rsidR="00660ACC" w:rsidRPr="00D973B2" w:rsidRDefault="00660ACC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564BD85A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 opção “C” for selecionada, a pontuação será 0/100 pon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to neste indicador.</w:t>
            </w:r>
          </w:p>
          <w:p w14:paraId="36B7E803" w14:textId="77777777" w:rsidR="00660ACC" w:rsidRPr="00D973B2" w:rsidRDefault="00660ACC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484C8378" w14:textId="77777777" w:rsidR="00660ACC" w:rsidRPr="00D973B2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tipos de ativos aplicáveis não influencia a pontuação disponível para este indicador, pois cada tipo de ativos receberá uma pontuação.</w:t>
            </w:r>
          </w:p>
        </w:tc>
      </w:tr>
      <w:tr w:rsidR="00015A1E" w14:paraId="5321A207" w14:textId="77777777" w:rsidTr="00E2174A">
        <w:trPr>
          <w:trHeight w:val="300"/>
        </w:trPr>
        <w:tc>
          <w:tcPr>
            <w:tcW w:w="1840" w:type="dxa"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964D138" w14:textId="77777777" w:rsidR="0013572F" w:rsidRPr="00925F19" w:rsidRDefault="005F3868" w:rsidP="0013572F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5" w:type="dxa"/>
            <w:gridSpan w:val="10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BB1500" w14:textId="77777777" w:rsidR="0013572F" w:rsidRPr="00925F19" w:rsidRDefault="005F3868" w:rsidP="0013572F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relatórios de 2023, que começa em meados de maio.</w:t>
            </w:r>
          </w:p>
        </w:tc>
      </w:tr>
    </w:tbl>
    <w:p w14:paraId="4C51B84A" w14:textId="77777777" w:rsidR="007E5043" w:rsidRDefault="007E5043" w:rsidP="005C6AD7"/>
    <w:p w14:paraId="7617CF3D" w14:textId="77777777" w:rsidR="007E5043" w:rsidRDefault="007E5043">
      <w:pPr>
        <w:spacing w:after="160" w:line="259" w:lineRule="auto"/>
      </w:pPr>
    </w:p>
    <w:p w14:paraId="0A7647A2" w14:textId="77777777" w:rsidR="00681D60" w:rsidRPr="00D973B2" w:rsidRDefault="005F3868" w:rsidP="005C6AD7">
      <w:r w:rsidRPr="00D973B2">
        <w:br w:type="page"/>
      </w:r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4"/>
        <w:gridCol w:w="4677"/>
        <w:gridCol w:w="1971"/>
        <w:gridCol w:w="11"/>
        <w:gridCol w:w="1984"/>
        <w:gridCol w:w="6"/>
      </w:tblGrid>
      <w:tr w:rsidR="00015A1E" w14:paraId="1BF54435" w14:textId="77777777" w:rsidTr="00E35E93">
        <w:trPr>
          <w:gridAfter w:val="1"/>
          <w:wAfter w:w="6" w:type="dxa"/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76A6B7B0" w14:textId="77777777" w:rsidR="00E35E9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74E1D0B9" w14:textId="77777777" w:rsidR="00E35E93" w:rsidRPr="00D973B2" w:rsidRDefault="00E35E9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161137BB" w14:textId="77777777" w:rsidR="00E35E93" w:rsidRPr="00D973B2" w:rsidRDefault="005F3868" w:rsidP="00620CC9">
            <w:pPr>
              <w:pStyle w:val="Indicatorsubsection"/>
              <w:rPr>
                <w:lang w:val="en-GB"/>
              </w:rPr>
            </w:pPr>
            <w:bookmarkStart w:id="17" w:name="_Toc129103656"/>
            <w:r>
              <w:rPr>
                <w:rFonts w:eastAsia="Arial"/>
                <w:color w:val="000000"/>
                <w:lang w:val="pt-BR"/>
              </w:rPr>
              <w:t>FI 7</w:t>
            </w:r>
            <w:bookmarkEnd w:id="17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2D93B16A" w14:textId="77777777" w:rsidR="00E35E93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1609F6FE" w14:textId="77777777" w:rsidR="00E35E93" w:rsidRPr="00D973B2" w:rsidRDefault="005F3868" w:rsidP="00620CC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7" w:type="dxa"/>
            <w:vMerge w:val="restart"/>
            <w:shd w:val="clear" w:color="auto" w:fill="DFF5F9"/>
            <w:vAlign w:val="center"/>
          </w:tcPr>
          <w:p w14:paraId="17552CB1" w14:textId="77777777" w:rsidR="00E35E9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39A0418A" w14:textId="77777777" w:rsidR="00E35E93" w:rsidRPr="00D973B2" w:rsidRDefault="00E35E9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3FF30A9" w14:textId="77777777" w:rsidR="00E35E93" w:rsidRPr="00D973B2" w:rsidRDefault="005F3868" w:rsidP="00620CC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Incorporação ASG na pesquisa</w:t>
            </w:r>
          </w:p>
        </w:tc>
        <w:tc>
          <w:tcPr>
            <w:tcW w:w="1982" w:type="dxa"/>
            <w:gridSpan w:val="2"/>
            <w:vMerge w:val="restart"/>
            <w:shd w:val="clear" w:color="auto" w:fill="DFF5F9"/>
            <w:vAlign w:val="center"/>
            <w:hideMark/>
          </w:tcPr>
          <w:p w14:paraId="7FFAA1F3" w14:textId="77777777" w:rsidR="00E35E9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4D23F052" w14:textId="77777777" w:rsidR="00E35E93" w:rsidRPr="00D973B2" w:rsidRDefault="00E35E9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76C75C2B" w14:textId="77777777" w:rsidR="00E35E9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4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927CA6A" w14:textId="77777777" w:rsidR="00E35E93" w:rsidRPr="00D973B2" w:rsidRDefault="005F3868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668D3AD1" w14:textId="77777777" w:rsidR="00E35E93" w:rsidRPr="00D973B2" w:rsidRDefault="00E35E93" w:rsidP="00620CC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3165CDC" w14:textId="77777777" w:rsidR="00E35E93" w:rsidRPr="00D973B2" w:rsidRDefault="005F3868" w:rsidP="00620CC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26E182CA" w14:textId="77777777" w:rsidTr="00E35E93">
        <w:trPr>
          <w:gridAfter w:val="1"/>
          <w:wAfter w:w="6" w:type="dxa"/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2B466864" w14:textId="77777777" w:rsidR="00E35E93" w:rsidRPr="00D973B2" w:rsidRDefault="00E35E9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471F9494" w14:textId="77777777" w:rsidR="00E35E93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2193B9D9" w14:textId="77777777" w:rsidR="00E35E93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vMerge/>
            <w:shd w:val="clear" w:color="auto" w:fill="DFF5F9"/>
            <w:vAlign w:val="center"/>
          </w:tcPr>
          <w:p w14:paraId="3B4D89A2" w14:textId="77777777" w:rsidR="00E35E93" w:rsidRPr="00D973B2" w:rsidRDefault="00E35E9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gridSpan w:val="2"/>
            <w:vMerge/>
            <w:shd w:val="clear" w:color="auto" w:fill="DFF5F9"/>
            <w:vAlign w:val="center"/>
          </w:tcPr>
          <w:p w14:paraId="28A5D07D" w14:textId="77777777" w:rsidR="00E35E93" w:rsidRPr="00D973B2" w:rsidRDefault="00E35E9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3C0D92" w14:textId="77777777" w:rsidR="00E35E93" w:rsidRPr="00D973B2" w:rsidRDefault="00E35E93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6206B584" w14:textId="77777777" w:rsidTr="00E35E93">
        <w:trPr>
          <w:trHeight w:val="567"/>
        </w:trPr>
        <w:tc>
          <w:tcPr>
            <w:tcW w:w="14882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46356D3" w14:textId="77777777" w:rsidR="00620067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em que nível sua organização </w:t>
            </w:r>
            <w:hyperlink r:id="rId4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</w:t>
            </w:r>
            <w:hyperlink r:id="rId44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</w:t>
            </w:r>
            <w:r>
              <w:rPr>
                <w:rFonts w:eastAsia="Arial" w:cs="Arial"/>
                <w:b/>
                <w:bCs/>
                <w:lang w:val="pt-BR" w:eastAsia="en-GB"/>
              </w:rPr>
              <w:t>aos riscos e/ou retornos de seus produtos securitizados.</w:t>
            </w:r>
          </w:p>
        </w:tc>
      </w:tr>
      <w:tr w:rsidR="00015A1E" w14:paraId="25DB296D" w14:textId="77777777" w:rsidTr="00E35E93">
        <w:trPr>
          <w:trHeight w:val="624"/>
        </w:trPr>
        <w:tc>
          <w:tcPr>
            <w:tcW w:w="14882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66E7321" w14:textId="77777777" w:rsidR="005741A8" w:rsidRPr="00D973B2" w:rsidRDefault="005F3868" w:rsidP="007234B5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(A) Nos níveis das principais contrapartes e do conjunto de ativos de garantia subjacentes</w:t>
            </w:r>
          </w:p>
          <w:p w14:paraId="46437B3A" w14:textId="77777777" w:rsidR="00802CA1" w:rsidRPr="00D973B2" w:rsidRDefault="005F3868" w:rsidP="005C6AD7">
            <w:pPr>
              <w:pStyle w:val="ListParagraph"/>
              <w:spacing w:line="276" w:lineRule="auto"/>
              <w:ind w:left="360"/>
              <w:textAlignment w:val="baseline"/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Explique: _____ [Texto livre opcional: médio] </w:t>
            </w:r>
          </w:p>
        </w:tc>
      </w:tr>
      <w:tr w:rsidR="00015A1E" w14:paraId="2A29788B" w14:textId="77777777" w:rsidTr="00E35E93">
        <w:trPr>
          <w:trHeight w:val="624"/>
        </w:trPr>
        <w:tc>
          <w:tcPr>
            <w:tcW w:w="14882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D10DC4" w14:textId="77777777" w:rsidR="00F516CD" w:rsidRPr="00D973B2" w:rsidRDefault="005F3868" w:rsidP="00F516CD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Somente no nível das principais </w:t>
            </w:r>
            <w:r>
              <w:rPr>
                <w:rFonts w:eastAsia="Arial" w:cs="Arial"/>
                <w:lang w:val="pt-BR" w:eastAsia="en-GB"/>
              </w:rPr>
              <w:t>contrapartes</w:t>
            </w:r>
          </w:p>
          <w:p w14:paraId="660A09DE" w14:textId="77777777" w:rsidR="00F516CD" w:rsidRPr="00D973B2" w:rsidRDefault="005F3868" w:rsidP="005C6AD7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Explique: _____ [Texto livre opcional: médio]</w:t>
            </w:r>
          </w:p>
        </w:tc>
      </w:tr>
      <w:tr w:rsidR="00015A1E" w14:paraId="7980DE04" w14:textId="77777777" w:rsidTr="00E35E93">
        <w:trPr>
          <w:trHeight w:val="624"/>
        </w:trPr>
        <w:tc>
          <w:tcPr>
            <w:tcW w:w="14882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023FBF" w14:textId="77777777" w:rsidR="00F516CD" w:rsidRPr="00D973B2" w:rsidRDefault="005F3868" w:rsidP="00F516CD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Somente no nível do conjunto de ativos de garantia subjacentes</w:t>
            </w:r>
          </w:p>
          <w:p w14:paraId="35542E4C" w14:textId="77777777" w:rsidR="00F516CD" w:rsidRPr="00D973B2" w:rsidRDefault="005F3868" w:rsidP="005C6AD7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Explique: _____ [Texto livre opcional: médio]</w:t>
            </w:r>
          </w:p>
        </w:tc>
      </w:tr>
      <w:tr w:rsidR="00015A1E" w14:paraId="1EF24C71" w14:textId="77777777" w:rsidTr="00E35E93">
        <w:trPr>
          <w:gridAfter w:val="3"/>
          <w:wAfter w:w="2001" w:type="dxa"/>
          <w:trHeight w:val="300"/>
        </w:trPr>
        <w:tc>
          <w:tcPr>
            <w:tcW w:w="12881" w:type="dxa"/>
            <w:gridSpan w:val="5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FD2396F" w14:textId="77777777" w:rsidR="00681D60" w:rsidRPr="00D973B2" w:rsidRDefault="00681D60" w:rsidP="007234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3CBDB90D" w14:textId="77777777" w:rsidTr="0065566A">
        <w:trPr>
          <w:trHeight w:val="300"/>
        </w:trPr>
        <w:tc>
          <w:tcPr>
            <w:tcW w:w="14882" w:type="dxa"/>
            <w:gridSpan w:val="8"/>
            <w:shd w:val="clear" w:color="auto" w:fill="0070C0"/>
            <w:vAlign w:val="center"/>
          </w:tcPr>
          <w:p w14:paraId="506B3ADB" w14:textId="77777777" w:rsidR="00681D60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65A172D4" w14:textId="77777777" w:rsidTr="0065566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5710B3A" w14:textId="77777777" w:rsidR="00681D60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6CC8924D" w14:textId="77777777" w:rsidR="00681D60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em que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nível na nota estruturada os fatores ASG relevantes são incorporados ao processo de investimento para produtos securitizados, com foco em sua análise financeira. Considera-se uma boa prática analisar como fatores ASG relevantes afetam riscos e retornos tan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to para as principais contrapartes como para o conjunto de ativos de garantia subjacentes, o que ajuda os investidores a considerar os riscos de forma holística para identificar seus direcionadores ocultos em cada nível do produto.</w:t>
            </w:r>
          </w:p>
        </w:tc>
      </w:tr>
      <w:tr w:rsidR="00015A1E" w14:paraId="506563F8" w14:textId="77777777" w:rsidTr="0065566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DBF2DB7" w14:textId="77777777" w:rsidR="00B47B8F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 xml:space="preserve">Orientações 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adicionais</w:t>
            </w:r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2A49CB9B" w14:textId="77777777" w:rsidR="000000A3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“conjunto de ativos de garantia subjacentes” é o grupo de ativos que lastreiam um produto securitizado.</w:t>
            </w:r>
          </w:p>
          <w:p w14:paraId="6C14B22D" w14:textId="77777777" w:rsidR="000000A3" w:rsidRPr="00D973B2" w:rsidRDefault="000000A3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1046361" w14:textId="77777777" w:rsidR="00120814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“principais contrapartes” se refere (sem limitação) ao originador, patrocinador, intermediário ou ao gesto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 da CLO.</w:t>
            </w:r>
          </w:p>
        </w:tc>
      </w:tr>
      <w:tr w:rsidR="00015A1E" w14:paraId="66A362A5" w14:textId="77777777" w:rsidTr="0065566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CB8F1F1" w14:textId="77777777" w:rsidR="00681D60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3E268404" w14:textId="77777777" w:rsidR="008306A3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Consulte um estudo de caso sobre a análise e integração de fatores ASG em produtos securitizados no link: </w:t>
            </w:r>
            <w:hyperlink r:id="rId4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G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uidance and case studies for ESG integration: Equities and fixed income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015A1E" w14:paraId="624A608A" w14:textId="77777777" w:rsidTr="0065566A">
        <w:trPr>
          <w:trHeight w:val="300"/>
        </w:trPr>
        <w:tc>
          <w:tcPr>
            <w:tcW w:w="14882" w:type="dxa"/>
            <w:gridSpan w:val="8"/>
            <w:shd w:val="clear" w:color="auto" w:fill="0070C0"/>
            <w:vAlign w:val="center"/>
          </w:tcPr>
          <w:p w14:paraId="250C41F0" w14:textId="77777777" w:rsidR="00681D60" w:rsidRPr="00D973B2" w:rsidRDefault="005F3868" w:rsidP="007234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19B3753E" w14:textId="77777777" w:rsidTr="0065566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A666B7E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2636A70D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71895B20" w14:textId="77777777" w:rsidTr="0065566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4A584FF" w14:textId="77777777" w:rsidR="00681D60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2CEBEA54" w14:textId="77777777" w:rsidR="00681D60" w:rsidRPr="00D973B2" w:rsidRDefault="005F3868" w:rsidP="007234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03CD4B39" w14:textId="77777777" w:rsidTr="0065566A">
        <w:trPr>
          <w:trHeight w:val="300"/>
        </w:trPr>
        <w:tc>
          <w:tcPr>
            <w:tcW w:w="14882" w:type="dxa"/>
            <w:gridSpan w:val="8"/>
            <w:shd w:val="clear" w:color="auto" w:fill="0070C0"/>
            <w:vAlign w:val="center"/>
          </w:tcPr>
          <w:p w14:paraId="3D79C6D2" w14:textId="77777777" w:rsidR="00681D60" w:rsidRPr="00D973B2" w:rsidRDefault="005F3868" w:rsidP="007234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lastRenderedPageBreak/>
              <w:t>Avaliação</w:t>
            </w:r>
          </w:p>
        </w:tc>
      </w:tr>
      <w:tr w:rsidR="00015A1E" w14:paraId="17698289" w14:textId="77777777" w:rsidTr="0065566A">
        <w:trPr>
          <w:trHeight w:val="212"/>
        </w:trPr>
        <w:tc>
          <w:tcPr>
            <w:tcW w:w="1841" w:type="dxa"/>
            <w:shd w:val="clear" w:color="auto" w:fill="auto"/>
            <w:vAlign w:val="center"/>
          </w:tcPr>
          <w:p w14:paraId="75CB7084" w14:textId="77777777" w:rsidR="00681D60" w:rsidRPr="00D973B2" w:rsidRDefault="005F3868" w:rsidP="007234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39" w:type="dxa"/>
            <w:gridSpan w:val="7"/>
            <w:shd w:val="clear" w:color="auto" w:fill="auto"/>
            <w:vAlign w:val="center"/>
          </w:tcPr>
          <w:p w14:paraId="18A87B9B" w14:textId="77777777" w:rsidR="00714309" w:rsidRPr="00D973B2" w:rsidRDefault="005F3868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129AA255" w14:textId="77777777" w:rsidR="00714309" w:rsidRPr="00D973B2" w:rsidRDefault="00714309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</w:p>
          <w:p w14:paraId="5152531F" w14:textId="77777777" w:rsidR="00AB518E" w:rsidRPr="00D973B2" w:rsidRDefault="005F3868" w:rsidP="005C6AD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100 pontos se a opção A for selecionada. </w:t>
            </w:r>
          </w:p>
          <w:p w14:paraId="5E4BA799" w14:textId="77777777" w:rsidR="00681D60" w:rsidRPr="00D973B2" w:rsidRDefault="005F3868" w:rsidP="005C6AD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66 pontos se as opções B </w:t>
            </w:r>
            <w:r>
              <w:rPr>
                <w:rFonts w:eastAsia="Arial" w:cs="Arial"/>
                <w:b/>
                <w:bCs/>
                <w:color w:val="000000"/>
                <w:sz w:val="16"/>
                <w:szCs w:val="16"/>
                <w:lang w:val="pt-BR"/>
              </w:rPr>
              <w:t>OU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C forem selecionadas.</w:t>
            </w:r>
          </w:p>
        </w:tc>
      </w:tr>
      <w:tr w:rsidR="00015A1E" w14:paraId="50BC334E" w14:textId="77777777" w:rsidTr="0065566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5C16F1A" w14:textId="77777777" w:rsidR="00681D60" w:rsidRPr="003A1B74" w:rsidRDefault="005F3868" w:rsidP="007234B5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9" w:type="dxa"/>
            <w:gridSpan w:val="7"/>
            <w:shd w:val="clear" w:color="auto" w:fill="auto"/>
            <w:vAlign w:val="center"/>
          </w:tcPr>
          <w:p w14:paraId="28D00E2A" w14:textId="77777777" w:rsidR="00681D60" w:rsidRPr="003A1B74" w:rsidRDefault="005F3868" w:rsidP="007234B5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multiplicador será confirmado antes do início do ciclo de relatórios de 2023, que começa em meados de maio.</w:t>
            </w:r>
          </w:p>
        </w:tc>
      </w:tr>
    </w:tbl>
    <w:p w14:paraId="5F090D34" w14:textId="77777777" w:rsidR="00120E62" w:rsidRPr="00D973B2" w:rsidRDefault="00120E62">
      <w:pPr>
        <w:spacing w:after="160" w:line="259" w:lineRule="auto"/>
        <w:rPr>
          <w:b/>
          <w:caps/>
        </w:rPr>
      </w:pPr>
    </w:p>
    <w:p w14:paraId="794C63DF" w14:textId="77777777" w:rsidR="00D611C7" w:rsidRPr="00D973B2" w:rsidRDefault="005F3868">
      <w:pPr>
        <w:spacing w:after="160" w:line="259" w:lineRule="auto"/>
        <w:rPr>
          <w:b/>
          <w:caps/>
        </w:rPr>
      </w:pPr>
      <w:r w:rsidRPr="00D973B2">
        <w:rPr>
          <w:b/>
          <w:caps/>
        </w:rPr>
        <w:br w:type="page"/>
      </w:r>
    </w:p>
    <w:p w14:paraId="02A05601" w14:textId="77777777" w:rsidR="0085109A" w:rsidRPr="00D973B2" w:rsidRDefault="005F3868" w:rsidP="005C6AD7">
      <w:pPr>
        <w:pStyle w:val="Heading2"/>
      </w:pPr>
      <w:bookmarkStart w:id="18" w:name="_Toc129103657"/>
      <w:r>
        <w:rPr>
          <w:rFonts w:eastAsia="Arial" w:cs="Times New Roman"/>
          <w:bCs/>
          <w:szCs w:val="28"/>
          <w:lang w:val="pt-BR"/>
        </w:rPr>
        <w:lastRenderedPageBreak/>
        <w:t xml:space="preserve">Incorporação ASG na </w:t>
      </w:r>
      <w:r>
        <w:rPr>
          <w:rFonts w:eastAsia="Arial" w:cs="Times New Roman"/>
          <w:bCs/>
          <w:szCs w:val="28"/>
          <w:lang w:val="pt-BR"/>
        </w:rPr>
        <w:t>formação da carteira [FI 8]</w:t>
      </w:r>
      <w:bookmarkEnd w:id="18"/>
    </w:p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5"/>
        <w:gridCol w:w="2411"/>
        <w:gridCol w:w="423"/>
        <w:gridCol w:w="711"/>
        <w:gridCol w:w="1433"/>
        <w:gridCol w:w="2147"/>
        <w:gridCol w:w="389"/>
        <w:gridCol w:w="1759"/>
        <w:gridCol w:w="225"/>
        <w:gridCol w:w="1990"/>
      </w:tblGrid>
      <w:tr w:rsidR="00015A1E" w14:paraId="11C4973A" w14:textId="77777777" w:rsidTr="00977032">
        <w:trPr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5C101EBB" w14:textId="77777777" w:rsidR="001058E9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7177D8E1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1DC824A1" w14:textId="77777777" w:rsidR="001058E9" w:rsidRPr="00D973B2" w:rsidRDefault="005F3868" w:rsidP="007234B5">
            <w:pPr>
              <w:pStyle w:val="Indicatorsubsection"/>
              <w:rPr>
                <w:lang w:val="en-GB"/>
              </w:rPr>
            </w:pPr>
            <w:bookmarkStart w:id="19" w:name="_Toc129103658"/>
            <w:r>
              <w:rPr>
                <w:rFonts w:eastAsia="Arial"/>
                <w:color w:val="000000"/>
                <w:lang w:val="pt-BR"/>
              </w:rPr>
              <w:t>FI 8</w:t>
            </w:r>
            <w:bookmarkEnd w:id="19"/>
          </w:p>
        </w:tc>
        <w:tc>
          <w:tcPr>
            <w:tcW w:w="1555" w:type="dxa"/>
            <w:shd w:val="clear" w:color="auto" w:fill="DFF5F9"/>
            <w:vAlign w:val="center"/>
            <w:hideMark/>
          </w:tcPr>
          <w:p w14:paraId="2231F5C1" w14:textId="77777777" w:rsidR="001058E9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4" w:type="dxa"/>
            <w:gridSpan w:val="2"/>
            <w:shd w:val="clear" w:color="auto" w:fill="DFF5F9"/>
            <w:vAlign w:val="center"/>
          </w:tcPr>
          <w:p w14:paraId="71ADA89B" w14:textId="77777777" w:rsidR="001058E9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80" w:type="dxa"/>
            <w:gridSpan w:val="4"/>
            <w:vMerge w:val="restart"/>
            <w:shd w:val="clear" w:color="auto" w:fill="DFF5F9"/>
            <w:vAlign w:val="center"/>
          </w:tcPr>
          <w:p w14:paraId="2E2A24B1" w14:textId="77777777" w:rsidR="001058E9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21CE60CF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0564BC1F" w14:textId="77777777" w:rsidR="001058E9" w:rsidRPr="00D973B2" w:rsidRDefault="005F3868" w:rsidP="007234B5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lang w:val="pt-BR"/>
              </w:rPr>
              <w:t xml:space="preserve"> </w:t>
            </w: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Incorporação ASG na formação da carteira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0491995A" w14:textId="77777777" w:rsidR="001058E9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0B4CBFD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13028EE4" w14:textId="77777777" w:rsidR="001058E9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0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4307C78" w14:textId="77777777" w:rsidR="001058E9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3323F7EA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5EA8A34" w14:textId="77777777" w:rsidR="001058E9" w:rsidRPr="00D973B2" w:rsidRDefault="005F3868" w:rsidP="007234B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7415EE7F" w14:textId="77777777" w:rsidTr="001058E9">
        <w:trPr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3DEA5799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5" w:type="dxa"/>
            <w:shd w:val="clear" w:color="auto" w:fill="DFF5F9"/>
            <w:vAlign w:val="center"/>
          </w:tcPr>
          <w:p w14:paraId="622F6604" w14:textId="77777777" w:rsidR="001058E9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4" w:type="dxa"/>
            <w:gridSpan w:val="2"/>
            <w:shd w:val="clear" w:color="auto" w:fill="DFF5F9"/>
            <w:vAlign w:val="center"/>
          </w:tcPr>
          <w:p w14:paraId="4F6994B3" w14:textId="77777777" w:rsidR="001058E9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80" w:type="dxa"/>
            <w:gridSpan w:val="4"/>
            <w:vMerge/>
            <w:shd w:val="clear" w:color="auto" w:fill="DFF5F9"/>
            <w:vAlign w:val="center"/>
          </w:tcPr>
          <w:p w14:paraId="207A6A6D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13519172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0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457E95" w14:textId="77777777" w:rsidR="001058E9" w:rsidRPr="00D973B2" w:rsidRDefault="001058E9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1C2300A7" w14:textId="77777777" w:rsidTr="00977032">
        <w:trPr>
          <w:trHeight w:val="567"/>
        </w:trPr>
        <w:tc>
          <w:tcPr>
            <w:tcW w:w="14885" w:type="dxa"/>
            <w:gridSpan w:val="11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86B6C36" w14:textId="77777777" w:rsidR="001170B6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como </w:t>
            </w:r>
            <w:hyperlink r:id="rId46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contribuem para seu processo de seleção de títulos, formação de carteira e/ou seleção por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benchmark.</w:t>
            </w:r>
          </w:p>
        </w:tc>
      </w:tr>
      <w:tr w:rsidR="00015A1E" w14:paraId="1D8C2DA2" w14:textId="77777777" w:rsidTr="00977032">
        <w:trPr>
          <w:trHeight w:val="20"/>
        </w:trPr>
        <w:tc>
          <w:tcPr>
            <w:tcW w:w="6231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5DCC084" w14:textId="77777777" w:rsidR="00B07EAB" w:rsidRPr="00D973B2" w:rsidRDefault="00B07EAB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865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00D24420" w14:textId="77777777" w:rsidR="00B07EAB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Tipos de ativos de renda fixa em </w:t>
            </w:r>
            <w:r>
              <w:rPr>
                <w:rFonts w:eastAsia="Arial" w:cs="Arial"/>
                <w:b/>
                <w:bCs/>
                <w:lang w:val="pt-BR" w:eastAsia="en-GB"/>
              </w:rPr>
              <w:t>gestão interna</w:t>
            </w:r>
          </w:p>
        </w:tc>
      </w:tr>
      <w:tr w:rsidR="00015A1E" w14:paraId="5434B298" w14:textId="77777777" w:rsidTr="00977032">
        <w:trPr>
          <w:trHeight w:val="465"/>
        </w:trPr>
        <w:tc>
          <w:tcPr>
            <w:tcW w:w="6231" w:type="dxa"/>
            <w:gridSpan w:val="4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5BF6790" w14:textId="77777777" w:rsidR="00AB7454" w:rsidRPr="00D973B2" w:rsidRDefault="00AB7454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44" w:type="dxa"/>
            <w:gridSpan w:val="2"/>
            <w:shd w:val="clear" w:color="auto" w:fill="EDEDED"/>
            <w:vAlign w:val="center"/>
          </w:tcPr>
          <w:p w14:paraId="3AF4B7C6" w14:textId="77777777" w:rsidR="00AB7454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2147" w:type="dxa"/>
            <w:shd w:val="clear" w:color="auto" w:fill="FFFFFF" w:themeFill="background1"/>
            <w:vAlign w:val="center"/>
          </w:tcPr>
          <w:p w14:paraId="593AE874" w14:textId="77777777" w:rsidR="00AB7454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F4913E" w14:textId="77777777" w:rsidR="00AB7454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874CEF8" w14:textId="77777777" w:rsidR="00AB7454" w:rsidRPr="00D973B2" w:rsidRDefault="005F3868" w:rsidP="007234B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Securitizados</w:t>
            </w:r>
          </w:p>
        </w:tc>
      </w:tr>
      <w:tr w:rsidR="00015A1E" w14:paraId="14AB1CDE" w14:textId="77777777" w:rsidTr="00977032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B45B65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(A) Fatores ASG relevantes contribuem para a seleção de ativos individuais e/ou para a ponderação setorial dentro do processo de formação de carteira e/ou seleção por </w:t>
            </w:r>
            <w:r>
              <w:rPr>
                <w:rFonts w:eastAsia="Arial"/>
                <w:i/>
                <w:iCs/>
                <w:lang w:val="pt-BR"/>
              </w:rPr>
              <w:t>benchmark</w:t>
            </w:r>
          </w:p>
        </w:tc>
        <w:tc>
          <w:tcPr>
            <w:tcW w:w="2144" w:type="dxa"/>
            <w:gridSpan w:val="2"/>
            <w:shd w:val="clear" w:color="auto" w:fill="EDEDED"/>
            <w:vAlign w:val="center"/>
          </w:tcPr>
          <w:p w14:paraId="1622F3EE" w14:textId="77777777" w:rsidR="00302C6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55F4BAD1" w14:textId="77777777" w:rsidR="00E73F84" w:rsidRPr="00D973B2" w:rsidRDefault="00E73F84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8AFB719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78100562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  <w:r>
              <w:rPr>
                <w:rFonts w:eastAsia="Arial" w:cs="Arial"/>
                <w:lang w:val="pt-BR" w:eastAsia="en-GB"/>
              </w:rPr>
              <w:t xml:space="preserve"> </w:t>
            </w:r>
          </w:p>
          <w:p w14:paraId="19AB6F80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47" w:type="dxa"/>
            <w:shd w:val="clear" w:color="auto" w:fill="FFFFFF" w:themeFill="background1"/>
            <w:vAlign w:val="center"/>
          </w:tcPr>
          <w:p w14:paraId="60E12E61" w14:textId="77777777" w:rsidR="00302C6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39BD37E0" w14:textId="77777777" w:rsidR="00E73F84" w:rsidRPr="00D973B2" w:rsidRDefault="00E73F84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2B1550C9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6BC902A3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para a maior parte do nosso AUM </w:t>
            </w:r>
          </w:p>
          <w:p w14:paraId="19771C55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8698C3" w14:textId="77777777" w:rsidR="00302C6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0B9F26F1" w14:textId="77777777" w:rsidR="00E73F84" w:rsidRPr="00D973B2" w:rsidRDefault="00E73F84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73A5A492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34A757A5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para a maior parte do nosso AUM </w:t>
            </w:r>
          </w:p>
          <w:p w14:paraId="12DA3048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7AFDBE" w14:textId="77777777" w:rsidR="00302C6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246535B8" w14:textId="77777777" w:rsidR="00E73F84" w:rsidRPr="00D973B2" w:rsidRDefault="00E73F84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59CAA98F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para todo o nosso AUM</w:t>
            </w:r>
          </w:p>
          <w:p w14:paraId="4ED7CB5C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para a maior parte do nosso AUM </w:t>
            </w:r>
          </w:p>
          <w:p w14:paraId="47A15E4A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parte do nosso AUM</w:t>
            </w:r>
          </w:p>
        </w:tc>
      </w:tr>
      <w:tr w:rsidR="00015A1E" w14:paraId="59C11CFA" w14:textId="77777777" w:rsidTr="00977032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7F3E47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(B) Fatores ASG relevantes ajudam a determinar o período de investimento de ativos individuais dentro do processo de formação de carteira e/ou seleção por </w:t>
            </w:r>
            <w:r>
              <w:rPr>
                <w:rFonts w:eastAsia="Arial"/>
                <w:i/>
                <w:iCs/>
                <w:lang w:val="pt-BR"/>
              </w:rPr>
              <w:t>benchmark</w:t>
            </w:r>
          </w:p>
        </w:tc>
        <w:tc>
          <w:tcPr>
            <w:tcW w:w="2144" w:type="dxa"/>
            <w:gridSpan w:val="2"/>
            <w:shd w:val="clear" w:color="auto" w:fill="EDEDED"/>
            <w:vAlign w:val="center"/>
          </w:tcPr>
          <w:p w14:paraId="4384E42A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7" w:type="dxa"/>
            <w:shd w:val="clear" w:color="auto" w:fill="FFFFFF" w:themeFill="background1"/>
            <w:vAlign w:val="center"/>
          </w:tcPr>
          <w:p w14:paraId="5C31E5D7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4B46FF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EF489A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3BB48464" w14:textId="77777777" w:rsidTr="00977032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8190BD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(C) Fatores ASG relevantes contribuem para a ponderação de ativos individuais na carteira dentro do processo de formação de carteira e/ou seleção por </w:t>
            </w:r>
            <w:r>
              <w:rPr>
                <w:rFonts w:eastAsia="Arial"/>
                <w:i/>
                <w:iCs/>
                <w:lang w:val="pt-BR"/>
              </w:rPr>
              <w:t>benchmark</w:t>
            </w:r>
          </w:p>
        </w:tc>
        <w:tc>
          <w:tcPr>
            <w:tcW w:w="2144" w:type="dxa"/>
            <w:gridSpan w:val="2"/>
            <w:shd w:val="clear" w:color="auto" w:fill="EDEDED"/>
            <w:vAlign w:val="center"/>
          </w:tcPr>
          <w:p w14:paraId="659A8E68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7" w:type="dxa"/>
            <w:shd w:val="clear" w:color="auto" w:fill="FFFFFF" w:themeFill="background1"/>
            <w:vAlign w:val="center"/>
          </w:tcPr>
          <w:p w14:paraId="75560D43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47A93F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348A90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1EBF7DA1" w14:textId="77777777" w:rsidTr="00977032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47B9A6" w14:textId="77777777" w:rsidR="00302C62" w:rsidRPr="00D973B2" w:rsidRDefault="005F3868" w:rsidP="00302C6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 w:eastAsia="en-GB"/>
              </w:rPr>
              <w:lastRenderedPageBreak/>
              <w:t>(D) Fatores ASG</w:t>
            </w:r>
            <w:r>
              <w:rPr>
                <w:rFonts w:eastAsia="Arial"/>
                <w:lang w:val="pt-BR" w:eastAsia="en-GB"/>
              </w:rPr>
              <w:t xml:space="preserve"> relevantes contribuem para a ponderação de ativos individuais por país ou região dentro do processo de formação de carteira e/ou seleção por </w:t>
            </w:r>
            <w:r>
              <w:rPr>
                <w:rFonts w:eastAsia="Arial"/>
                <w:i/>
                <w:iCs/>
                <w:lang w:val="pt-BR" w:eastAsia="en-GB"/>
              </w:rPr>
              <w:t>benchmarks</w:t>
            </w:r>
          </w:p>
        </w:tc>
        <w:tc>
          <w:tcPr>
            <w:tcW w:w="2144" w:type="dxa"/>
            <w:gridSpan w:val="2"/>
            <w:shd w:val="clear" w:color="auto" w:fill="EDEDED"/>
            <w:vAlign w:val="center"/>
          </w:tcPr>
          <w:p w14:paraId="35A9D1D9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7" w:type="dxa"/>
            <w:shd w:val="clear" w:color="auto" w:fill="FFFFFF" w:themeFill="background1"/>
            <w:vAlign w:val="center"/>
          </w:tcPr>
          <w:p w14:paraId="4EE442AE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DEE6AD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44500A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6E2BBF84" w14:textId="77777777" w:rsidTr="00977032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4355D7" w14:textId="77777777" w:rsidR="00302C62" w:rsidRPr="00D973B2" w:rsidRDefault="005F3868" w:rsidP="00302C62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 xml:space="preserve">(E) Fatores ASG relevantes contribuem de outras maneiras para a formação de carteira e/ou o processo de seleção por </w:t>
            </w:r>
            <w:r>
              <w:rPr>
                <w:rFonts w:eastAsia="Arial"/>
                <w:i/>
                <w:iCs/>
                <w:lang w:val="pt-BR"/>
              </w:rPr>
              <w:t>benchmarks.</w:t>
            </w:r>
          </w:p>
          <w:p w14:paraId="3940F678" w14:textId="77777777" w:rsidR="00302C62" w:rsidRPr="00D973B2" w:rsidRDefault="005F3868" w:rsidP="00302C62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>Especifique: ____ [Texto livre obrigatório: médio]</w:t>
            </w:r>
          </w:p>
        </w:tc>
        <w:tc>
          <w:tcPr>
            <w:tcW w:w="2144" w:type="dxa"/>
            <w:gridSpan w:val="2"/>
            <w:shd w:val="clear" w:color="auto" w:fill="EDEDED"/>
            <w:vAlign w:val="center"/>
          </w:tcPr>
          <w:p w14:paraId="0C3C1983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7" w:type="dxa"/>
            <w:shd w:val="clear" w:color="auto" w:fill="FFFFFF" w:themeFill="background1"/>
            <w:vAlign w:val="center"/>
          </w:tcPr>
          <w:p w14:paraId="78AB67BD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B7C3DB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E18EB0" w14:textId="77777777" w:rsidR="00302C62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[O mesmo que </w:t>
            </w:r>
            <w:r>
              <w:rPr>
                <w:rFonts w:eastAsia="Arial" w:cs="Arial"/>
                <w:lang w:val="pt-BR" w:eastAsia="en-GB"/>
              </w:rPr>
              <w:t>acima]</w:t>
            </w:r>
          </w:p>
        </w:tc>
      </w:tr>
      <w:tr w:rsidR="00015A1E" w14:paraId="3F590408" w14:textId="77777777" w:rsidTr="00977032">
        <w:trPr>
          <w:trHeight w:val="465"/>
        </w:trPr>
        <w:tc>
          <w:tcPr>
            <w:tcW w:w="623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F5F1308" w14:textId="77777777" w:rsidR="00AB7454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(F) Nosso processo de seleção de títulos, formação de carteira ou seleção por </w:t>
            </w:r>
            <w:r>
              <w:rPr>
                <w:rFonts w:eastAsia="Arial"/>
                <w:i/>
                <w:iCs/>
                <w:lang w:val="pt-BR"/>
              </w:rPr>
              <w:t>benchmark</w:t>
            </w:r>
            <w:r>
              <w:rPr>
                <w:rFonts w:eastAsia="Arial"/>
                <w:lang w:val="pt-BR"/>
              </w:rPr>
              <w:t xml:space="preserve"> não inclui a incorporação de fatores ASG relevantes</w:t>
            </w:r>
          </w:p>
        </w:tc>
        <w:tc>
          <w:tcPr>
            <w:tcW w:w="2144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1D69D8EC" w14:textId="77777777" w:rsidR="00AB7454" w:rsidRPr="00582A2B" w:rsidRDefault="00AB7454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  <w:tc>
          <w:tcPr>
            <w:tcW w:w="2147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B3A65D" w14:textId="77777777" w:rsidR="00AB7454" w:rsidRPr="00D973B2" w:rsidRDefault="00AB7454" w:rsidP="007234B5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  <w:tc>
          <w:tcPr>
            <w:tcW w:w="214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01DBFC" w14:textId="77777777" w:rsidR="00AB7454" w:rsidRPr="00D973B2" w:rsidRDefault="00AB7454" w:rsidP="007234B5">
            <w:pPr>
              <w:pStyle w:val="ListParagraph"/>
              <w:numPr>
                <w:ilvl w:val="0"/>
                <w:numId w:val="23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  <w:tc>
          <w:tcPr>
            <w:tcW w:w="221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610DBD" w14:textId="77777777" w:rsidR="00AB7454" w:rsidRPr="00D973B2" w:rsidRDefault="00AB7454" w:rsidP="005C6AD7">
            <w:pPr>
              <w:pStyle w:val="ListParagraph"/>
              <w:numPr>
                <w:ilvl w:val="0"/>
                <w:numId w:val="78"/>
              </w:numPr>
              <w:spacing w:line="276" w:lineRule="auto"/>
              <w:ind w:hanging="687"/>
              <w:jc w:val="center"/>
              <w:textAlignment w:val="baseline"/>
              <w:rPr>
                <w:rFonts w:eastAsia="Times New Roman" w:cs="Arial"/>
                <w:sz w:val="22"/>
                <w:lang w:eastAsia="en-GB"/>
              </w:rPr>
            </w:pPr>
          </w:p>
        </w:tc>
      </w:tr>
      <w:tr w:rsidR="00015A1E" w14:paraId="77AA1C9F" w14:textId="77777777" w:rsidTr="00977032">
        <w:trPr>
          <w:trHeight w:val="300"/>
        </w:trPr>
        <w:tc>
          <w:tcPr>
            <w:tcW w:w="14885" w:type="dxa"/>
            <w:gridSpan w:val="11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4FC8C95" w14:textId="77777777" w:rsidR="001170B6" w:rsidRPr="00D973B2" w:rsidRDefault="001170B6" w:rsidP="007234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5E377771" w14:textId="77777777" w:rsidTr="00977032">
        <w:trPr>
          <w:trHeight w:val="300"/>
        </w:trPr>
        <w:tc>
          <w:tcPr>
            <w:tcW w:w="14885" w:type="dxa"/>
            <w:gridSpan w:val="11"/>
            <w:shd w:val="clear" w:color="auto" w:fill="0070C0"/>
            <w:vAlign w:val="center"/>
          </w:tcPr>
          <w:p w14:paraId="54190090" w14:textId="77777777" w:rsidR="001170B6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326CB382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10EE0FCE" w14:textId="77777777" w:rsidR="001170B6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17E11EF1" w14:textId="77777777" w:rsidR="001170B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o signatário pode indicar como os fatores ASG relevantes são incorporados no processo de formação da carteira e não somente no processo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valuation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títulos ou nos critérios de seleção. Considera-se uma boa prática incorporar fatores 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SG relevantes em todos os aspectos da formação de carteira e da seleção de ativos para várias estratégias de investimento e para todo o AUM e não somente uma carteira específica ou um grupo de fundos. As opções de resposta indicam os diferentes aspectos do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processo de formação de carteira para os quais o signatário pode utilizar aspectos ASG para formar parte de sua convicção e de seu apetite por risco. </w:t>
            </w:r>
          </w:p>
        </w:tc>
      </w:tr>
      <w:tr w:rsidR="00015A1E" w14:paraId="456641E2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0F2F3F4C" w14:textId="77777777" w:rsidR="001170B6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229BFB83" w14:textId="77777777" w:rsidR="001170B6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É possível incorporar os fatores ASG aos processos de formação de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carteira de renda fixa por meio de três abordagens: integração, triagem/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temática. Os investidores podem selecionar uma abordagem ou combinar estas abordagens com base nos resultados desejados, inclusive melhorar o perfil de risco-retorno da car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teira, determinar seu universo de investimento ou direcionar capital para objetivos ambientais e/ou sociais específicos. </w:t>
            </w:r>
          </w:p>
          <w:p w14:paraId="550C8D35" w14:textId="77777777" w:rsidR="008A0689" w:rsidRDefault="008A0689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D920212" w14:textId="77777777" w:rsidR="008A0689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“período de investimento” é o período entre a compra e a venda de um título.</w:t>
            </w:r>
          </w:p>
        </w:tc>
      </w:tr>
      <w:tr w:rsidR="00015A1E" w14:paraId="60389767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7EFA50AB" w14:textId="77777777" w:rsidR="001170B6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63F59A98" w14:textId="77777777" w:rsidR="001170B6" w:rsidRPr="00D973B2" w:rsidRDefault="005F386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orientações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sobre a integração da relevância ASG na gestão de renda fixa, consulte o documento </w:t>
            </w:r>
            <w:hyperlink r:id="rId47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“Introdução ao investiment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o responsável: renda fixa”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015A1E" w14:paraId="25F71450" w14:textId="77777777" w:rsidTr="00977032">
        <w:trPr>
          <w:trHeight w:val="300"/>
        </w:trPr>
        <w:tc>
          <w:tcPr>
            <w:tcW w:w="14885" w:type="dxa"/>
            <w:gridSpan w:val="11"/>
            <w:shd w:val="clear" w:color="auto" w:fill="0070C0"/>
            <w:vAlign w:val="center"/>
          </w:tcPr>
          <w:p w14:paraId="7615309E" w14:textId="77777777" w:rsidR="001170B6" w:rsidRPr="00D973B2" w:rsidRDefault="005F3868" w:rsidP="007234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165EB05C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12D2FEBB" w14:textId="77777777" w:rsidR="003F1FB4" w:rsidRPr="00D973B2" w:rsidRDefault="005F3868" w:rsidP="003F1F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43831237" w14:textId="77777777" w:rsidR="003F1FB4" w:rsidRPr="00D973B2" w:rsidRDefault="005F3868" w:rsidP="003F1F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6C5D3C09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49A06DDF" w14:textId="77777777" w:rsidR="001170B6" w:rsidRPr="00D973B2" w:rsidRDefault="005F3868" w:rsidP="007234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2AA3E38C" w14:textId="77777777" w:rsidR="001170B6" w:rsidRPr="00D973B2" w:rsidRDefault="005F3868" w:rsidP="007234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3E08B058" w14:textId="77777777" w:rsidTr="00977032">
        <w:trPr>
          <w:trHeight w:val="300"/>
        </w:trPr>
        <w:tc>
          <w:tcPr>
            <w:tcW w:w="14885" w:type="dxa"/>
            <w:gridSpan w:val="11"/>
            <w:shd w:val="clear" w:color="auto" w:fill="0070C0"/>
            <w:vAlign w:val="center"/>
          </w:tcPr>
          <w:p w14:paraId="4FD51EBA" w14:textId="77777777" w:rsidR="001170B6" w:rsidRPr="00D973B2" w:rsidRDefault="005F3868" w:rsidP="007234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01CC2E8E" w14:textId="77777777" w:rsidTr="00977032">
        <w:trPr>
          <w:trHeight w:val="180"/>
        </w:trPr>
        <w:tc>
          <w:tcPr>
            <w:tcW w:w="1842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E61F396" w14:textId="77777777" w:rsidR="00786456" w:rsidRPr="00D973B2" w:rsidRDefault="005F3868" w:rsidP="0098401C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3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ECAB69B" w14:textId="77777777" w:rsidR="00786456" w:rsidRPr="00D973B2" w:rsidRDefault="005F3868" w:rsidP="0098401C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100 pontos divididos entre as opções de letras (50 pontos) e números (50 pontos).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 pontuação final será baseada na combinação com o maior número de pontos.</w:t>
            </w:r>
          </w:p>
        </w:tc>
      </w:tr>
      <w:tr w:rsidR="00015A1E" w14:paraId="7D93335C" w14:textId="77777777" w:rsidTr="00977032">
        <w:trPr>
          <w:trHeight w:val="779"/>
        </w:trPr>
        <w:tc>
          <w:tcPr>
            <w:tcW w:w="1842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122B3B0" w14:textId="77777777" w:rsidR="00786456" w:rsidRPr="00D973B2" w:rsidRDefault="00786456" w:rsidP="00F230A7">
            <w:pPr>
              <w:rPr>
                <w:b/>
                <w:sz w:val="16"/>
                <w:szCs w:val="16"/>
              </w:rPr>
            </w:pPr>
          </w:p>
        </w:tc>
        <w:tc>
          <w:tcPr>
            <w:tcW w:w="3966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541FF5" w14:textId="77777777" w:rsidR="00786456" w:rsidRPr="00D973B2" w:rsidRDefault="005F3868" w:rsidP="00F230A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655AF39C" w14:textId="77777777" w:rsidR="00786456" w:rsidRPr="00D973B2" w:rsidRDefault="00786456" w:rsidP="00F230A7">
            <w:pPr>
              <w:rPr>
                <w:sz w:val="16"/>
                <w:szCs w:val="16"/>
              </w:rPr>
            </w:pPr>
          </w:p>
          <w:p w14:paraId="6D40A061" w14:textId="77777777" w:rsidR="00786456" w:rsidRPr="00D973B2" w:rsidRDefault="005F3868" w:rsidP="00F230A7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50 pontos se 3 ou mais opções forem selecionadas entre A-D. </w:t>
            </w:r>
          </w:p>
          <w:p w14:paraId="63559AFA" w14:textId="77777777" w:rsidR="00786456" w:rsidRPr="00D973B2" w:rsidRDefault="005F3868" w:rsidP="00F230A7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>33 pontos se 2 opções forem selecionadas entre A-D.</w:t>
            </w:r>
          </w:p>
          <w:p w14:paraId="66275ED5" w14:textId="77777777" w:rsidR="00786456" w:rsidRPr="00D973B2" w:rsidRDefault="005F3868" w:rsidP="00F230A7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>16 pontos se 1 opção for selecionada entre A-D.</w:t>
            </w:r>
          </w:p>
          <w:p w14:paraId="0F6DEE71" w14:textId="77777777" w:rsidR="00786456" w:rsidRPr="00D973B2" w:rsidRDefault="005F3868" w:rsidP="00F230A7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0 ponto se as opções E ou F forem selecionadas. 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07612F75" w14:textId="77777777" w:rsidR="00786456" w:rsidRPr="00D973B2" w:rsidRDefault="005F3868" w:rsidP="00786456">
            <w:pPr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36665D24" w14:textId="77777777" w:rsidR="00786456" w:rsidRPr="00D973B2" w:rsidRDefault="005F3868" w:rsidP="00F230A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10100C6B" w14:textId="77777777" w:rsidR="00786456" w:rsidRPr="00D973B2" w:rsidRDefault="00786456" w:rsidP="00F230A7">
            <w:pPr>
              <w:rPr>
                <w:rFonts w:cs="Arial"/>
                <w:color w:val="000000"/>
                <w:sz w:val="16"/>
                <w:szCs w:val="16"/>
              </w:rPr>
            </w:pPr>
          </w:p>
          <w:p w14:paraId="52B90C48" w14:textId="77777777" w:rsidR="00786456" w:rsidRPr="00D973B2" w:rsidRDefault="005F3868" w:rsidP="00F230A7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Para cada opção selecionada entre (A-D), a seguinte pontuação será aplicada:</w:t>
            </w:r>
          </w:p>
          <w:p w14:paraId="201914D4" w14:textId="77777777" w:rsidR="00786456" w:rsidRPr="00D973B2" w:rsidRDefault="005F3868" w:rsidP="00F230A7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50/3 pontos se a opção 1 for selecionada.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 xml:space="preserve">25/3 pontos se a opção 2 for selecionada.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>12/3 po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ntos se a opção 3 for selecionada. </w:t>
            </w:r>
          </w:p>
        </w:tc>
        <w:tc>
          <w:tcPr>
            <w:tcW w:w="3974" w:type="dxa"/>
            <w:gridSpan w:val="3"/>
            <w:shd w:val="clear" w:color="auto" w:fill="auto"/>
            <w:vAlign w:val="center"/>
          </w:tcPr>
          <w:p w14:paraId="7D40C75A" w14:textId="77777777" w:rsidR="00786456" w:rsidRPr="00D973B2" w:rsidRDefault="005F3868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392CCCB2" w14:textId="77777777" w:rsidR="00786456" w:rsidRPr="00D973B2" w:rsidRDefault="00786456" w:rsidP="00F230A7">
            <w:pPr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06B58C07" w14:textId="77777777" w:rsidR="00786456" w:rsidRPr="00D973B2" w:rsidRDefault="005F3868" w:rsidP="0098401C">
            <w:pPr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 opção “F” for selecionada, a pontuação será 0/100 ponto neste indicador.</w:t>
            </w:r>
          </w:p>
          <w:p w14:paraId="7DC9A754" w14:textId="77777777" w:rsidR="00786456" w:rsidRPr="00D973B2" w:rsidRDefault="00786456" w:rsidP="0098401C">
            <w:pPr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3C2549F6" w14:textId="77777777" w:rsidR="00786456" w:rsidRPr="00D973B2" w:rsidRDefault="005F3868" w:rsidP="00F230A7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tipos de ativos aplicáveis não influencia a pontuação disponível para este indicador, pois cada tipo de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ativos receberá uma pontuação.</w:t>
            </w:r>
          </w:p>
        </w:tc>
      </w:tr>
      <w:tr w:rsidR="00015A1E" w14:paraId="6798D8B5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13265E30" w14:textId="77777777" w:rsidR="00417A28" w:rsidRPr="00D973B2" w:rsidRDefault="005F3868" w:rsidP="00F230A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41F82464" w14:textId="77777777" w:rsidR="00417A28" w:rsidRPr="00D973B2" w:rsidRDefault="005F3868" w:rsidP="00F230A7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A opção (E) não pontua, pois as outras opções de resposta foram identificadas como boa prática.</w:t>
            </w:r>
          </w:p>
        </w:tc>
      </w:tr>
      <w:tr w:rsidR="00015A1E" w14:paraId="58176732" w14:textId="77777777" w:rsidTr="00977032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6DBE836C" w14:textId="77777777" w:rsidR="00417A28" w:rsidRPr="00B44B1C" w:rsidRDefault="005F3868" w:rsidP="00F230A7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3" w:type="dxa"/>
            <w:gridSpan w:val="10"/>
            <w:shd w:val="clear" w:color="auto" w:fill="auto"/>
            <w:vAlign w:val="center"/>
          </w:tcPr>
          <w:p w14:paraId="40C4C71C" w14:textId="77777777" w:rsidR="00417A28" w:rsidRPr="00B44B1C" w:rsidRDefault="005F3868" w:rsidP="00F230A7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14DEC3D5" w14:textId="77777777" w:rsidR="00497E16" w:rsidRPr="00D973B2" w:rsidRDefault="005F3868">
      <w:pPr>
        <w:spacing w:after="160" w:line="259" w:lineRule="auto"/>
        <w:rPr>
          <w:b/>
          <w:caps/>
        </w:rPr>
      </w:pPr>
      <w:r w:rsidRPr="00D973B2">
        <w:rPr>
          <w:b/>
          <w:caps/>
        </w:rPr>
        <w:br w:type="page"/>
      </w:r>
    </w:p>
    <w:p w14:paraId="410B6D9D" w14:textId="77777777" w:rsidR="00F26E66" w:rsidRPr="00D973B2" w:rsidRDefault="005F3868" w:rsidP="005C6AD7">
      <w:pPr>
        <w:pStyle w:val="Heading2"/>
        <w:rPr>
          <w:b w:val="0"/>
          <w:caps w:val="0"/>
          <w:color w:val="2F5496" w:themeColor="accent1" w:themeShade="BF"/>
          <w:sz w:val="16"/>
          <w:szCs w:val="16"/>
        </w:rPr>
      </w:pPr>
      <w:bookmarkStart w:id="20" w:name="_Toc129103659"/>
      <w:r>
        <w:rPr>
          <w:rFonts w:eastAsia="Arial" w:cs="Times New Roman"/>
          <w:bCs/>
          <w:szCs w:val="28"/>
          <w:lang w:val="pt-BR"/>
        </w:rPr>
        <w:lastRenderedPageBreak/>
        <w:t>Investimentos passivos [FI 9, FI 10]</w:t>
      </w:r>
      <w:bookmarkEnd w:id="20"/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2"/>
        <w:gridCol w:w="4675"/>
        <w:gridCol w:w="1984"/>
        <w:gridCol w:w="1989"/>
      </w:tblGrid>
      <w:tr w:rsidR="00015A1E" w14:paraId="2E29E4ED" w14:textId="77777777" w:rsidTr="00786456">
        <w:trPr>
          <w:trHeight w:val="356"/>
        </w:trPr>
        <w:tc>
          <w:tcPr>
            <w:tcW w:w="1843" w:type="dxa"/>
            <w:vMerge w:val="restart"/>
            <w:shd w:val="clear" w:color="auto" w:fill="F2F2F2"/>
            <w:vAlign w:val="center"/>
            <w:hideMark/>
          </w:tcPr>
          <w:p w14:paraId="6E78F274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30FA44DA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0"/>
                <w:szCs w:val="10"/>
                <w:lang w:eastAsia="en-GB"/>
              </w:rPr>
            </w:pPr>
          </w:p>
          <w:p w14:paraId="0C302AA7" w14:textId="77777777" w:rsidR="00786456" w:rsidRPr="00D973B2" w:rsidRDefault="005F3868" w:rsidP="007234B5">
            <w:pPr>
              <w:pStyle w:val="Indicatorsubsection"/>
              <w:rPr>
                <w:lang w:val="en-GB"/>
              </w:rPr>
            </w:pPr>
            <w:bookmarkStart w:id="21" w:name="_Toc129103660"/>
            <w:r>
              <w:rPr>
                <w:rFonts w:eastAsia="Arial"/>
                <w:color w:val="000000"/>
                <w:lang w:val="pt-BR"/>
              </w:rPr>
              <w:t>FI 9</w:t>
            </w:r>
            <w:bookmarkEnd w:id="21"/>
          </w:p>
        </w:tc>
        <w:tc>
          <w:tcPr>
            <w:tcW w:w="1559" w:type="dxa"/>
            <w:shd w:val="clear" w:color="auto" w:fill="F2F2F2"/>
            <w:vAlign w:val="center"/>
            <w:hideMark/>
          </w:tcPr>
          <w:p w14:paraId="2EE0F8C6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shd w:val="clear" w:color="auto" w:fill="F2F2F2"/>
            <w:vAlign w:val="center"/>
          </w:tcPr>
          <w:p w14:paraId="07B48EF0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5.3 FI, OO 21</w:t>
            </w:r>
          </w:p>
        </w:tc>
        <w:tc>
          <w:tcPr>
            <w:tcW w:w="4675" w:type="dxa"/>
            <w:vMerge w:val="restart"/>
            <w:shd w:val="clear" w:color="auto" w:fill="F2F2F2"/>
            <w:vAlign w:val="center"/>
          </w:tcPr>
          <w:p w14:paraId="34DC39D9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FA3F732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04F304D" w14:textId="77777777" w:rsidR="00786456" w:rsidRPr="00D973B2" w:rsidRDefault="005F3868" w:rsidP="007234B5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Investimentos passivos</w:t>
            </w:r>
          </w:p>
        </w:tc>
        <w:tc>
          <w:tcPr>
            <w:tcW w:w="1984" w:type="dxa"/>
            <w:vMerge w:val="restart"/>
            <w:shd w:val="clear" w:color="auto" w:fill="F2F2F2"/>
            <w:vAlign w:val="center"/>
            <w:hideMark/>
          </w:tcPr>
          <w:p w14:paraId="08FCCC9F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542B0A6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4A7FB5AF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4" w:type="dxa"/>
            <w:vMerge w:val="restart"/>
            <w:shd w:val="clear" w:color="auto" w:fill="A6A6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069CB33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15A52817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BFFB58C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1BE4A8BC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015A1E" w14:paraId="0D2B400E" w14:textId="77777777" w:rsidTr="00786456">
        <w:trPr>
          <w:trHeight w:val="356"/>
        </w:trPr>
        <w:tc>
          <w:tcPr>
            <w:tcW w:w="1843" w:type="dxa"/>
            <w:vMerge/>
            <w:shd w:val="clear" w:color="auto" w:fill="F2F2F2" w:themeFill="background1" w:themeFillShade="F2"/>
            <w:vAlign w:val="center"/>
          </w:tcPr>
          <w:p w14:paraId="18402D85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711EFD7D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shd w:val="clear" w:color="auto" w:fill="F2F2F2" w:themeFill="background1" w:themeFillShade="F2"/>
            <w:vAlign w:val="center"/>
          </w:tcPr>
          <w:p w14:paraId="4CEF8AC3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vMerge/>
            <w:shd w:val="clear" w:color="auto" w:fill="F2F2F2" w:themeFill="background1" w:themeFillShade="F2"/>
            <w:vAlign w:val="center"/>
          </w:tcPr>
          <w:p w14:paraId="1CAB397A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F2F2F2" w:themeFill="background1" w:themeFillShade="F2"/>
            <w:vAlign w:val="center"/>
          </w:tcPr>
          <w:p w14:paraId="6FC8C09A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A6A6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91D87F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08C94421" w14:textId="77777777" w:rsidTr="00786456">
        <w:trPr>
          <w:trHeight w:val="567"/>
        </w:trPr>
        <w:tc>
          <w:tcPr>
            <w:tcW w:w="14882" w:type="dxa"/>
            <w:gridSpan w:val="6"/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450A3D" w14:textId="77777777" w:rsidR="00987AA9" w:rsidRPr="00D973B2" w:rsidRDefault="005F3868" w:rsidP="00987AA9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Cite um exemplo de como </w:t>
            </w:r>
            <w:r>
              <w:rPr>
                <w:rFonts w:eastAsia="Arial" w:cs="Arial"/>
                <w:b/>
                <w:bCs/>
                <w:color w:val="00B0F0"/>
                <w:lang w:val="pt-BR" w:eastAsia="en-GB"/>
              </w:rPr>
              <w:t>fatores ASG relevantes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 influenciaram os pesos e as inclinações na criação dos seus fundos em gestão passiva.</w:t>
            </w:r>
          </w:p>
          <w:p w14:paraId="26A6A5FF" w14:textId="77777777" w:rsidR="00000099" w:rsidRPr="00D973B2" w:rsidRDefault="00000099" w:rsidP="00625DF9">
            <w:pPr>
              <w:rPr>
                <w:rFonts w:eastAsia="Times New Roman" w:cs="Arial"/>
                <w:b/>
                <w:lang w:eastAsia="en-GB"/>
              </w:rPr>
            </w:pPr>
          </w:p>
          <w:p w14:paraId="623AE753" w14:textId="77777777" w:rsidR="00625DF9" w:rsidRPr="00D973B2" w:rsidRDefault="005F3868" w:rsidP="005C6AD7">
            <w:pPr>
              <w:rPr>
                <w:rFonts w:eastAsia="Times New Roman" w:cs="Arial"/>
                <w:i/>
                <w:iCs/>
                <w:lang w:eastAsia="en-GB"/>
              </w:rPr>
            </w:pPr>
            <w:r>
              <w:rPr>
                <w:rFonts w:eastAsia="Arial" w:cs="Arial"/>
                <w:i/>
                <w:iCs/>
                <w:lang w:val="pt-BR" w:eastAsia="en-GB"/>
              </w:rPr>
              <w:t>Os exemplos podem incluir um aspecto de um processo de formação de carteira ou uma aplicação específica.</w:t>
            </w:r>
          </w:p>
        </w:tc>
      </w:tr>
      <w:tr w:rsidR="00015A1E" w14:paraId="4B003C38" w14:textId="77777777" w:rsidTr="00786456">
        <w:trPr>
          <w:trHeight w:val="465"/>
        </w:trPr>
        <w:tc>
          <w:tcPr>
            <w:tcW w:w="14882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C476BD3" w14:textId="77777777" w:rsidR="00F26E66" w:rsidRPr="00D973B2" w:rsidRDefault="005F3868" w:rsidP="007234B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[Texto livre: longo]</w:t>
            </w:r>
          </w:p>
        </w:tc>
      </w:tr>
      <w:tr w:rsidR="00015A1E" w14:paraId="6A94B49A" w14:textId="77777777" w:rsidTr="00786456">
        <w:trPr>
          <w:trHeight w:val="300"/>
        </w:trPr>
        <w:tc>
          <w:tcPr>
            <w:tcW w:w="14877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312FD85" w14:textId="77777777" w:rsidR="00F26E66" w:rsidRPr="00D973B2" w:rsidRDefault="00F26E66" w:rsidP="007234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10DD3441" w14:textId="77777777" w:rsidTr="00786456">
        <w:trPr>
          <w:trHeight w:val="300"/>
        </w:trPr>
        <w:tc>
          <w:tcPr>
            <w:tcW w:w="14877" w:type="dxa"/>
            <w:gridSpan w:val="6"/>
            <w:shd w:val="clear" w:color="auto" w:fill="0070C0"/>
            <w:vAlign w:val="center"/>
          </w:tcPr>
          <w:p w14:paraId="65E15741" w14:textId="77777777" w:rsidR="00F26E66" w:rsidRPr="00D973B2" w:rsidRDefault="005F3868" w:rsidP="007234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4EAD5CBB" w14:textId="77777777" w:rsidTr="00786456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112A5AB6" w14:textId="77777777" w:rsidR="00F26E66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 xml:space="preserve">Objetivo do 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indicador</w:t>
            </w:r>
          </w:p>
        </w:tc>
        <w:tc>
          <w:tcPr>
            <w:tcW w:w="13034" w:type="dxa"/>
            <w:gridSpan w:val="5"/>
            <w:shd w:val="clear" w:color="auto" w:fill="auto"/>
            <w:vAlign w:val="center"/>
          </w:tcPr>
          <w:p w14:paraId="20E6BB55" w14:textId="77777777" w:rsidR="00F26E6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o signatário pode explicar as práticas que acreditam ser interessantes, inovadoras ou de liderança na incorporação de fatores ASG nos pesos e nas inclinações nas carteiras de renda fixa em gestão passiva, permitindo que os signat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ários compartilhem diferentes práticas e experiências.</w:t>
            </w:r>
          </w:p>
        </w:tc>
      </w:tr>
      <w:tr w:rsidR="00015A1E" w14:paraId="410FBAB0" w14:textId="77777777" w:rsidTr="00786456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BCB5C41" w14:textId="77777777" w:rsidR="00F26E66" w:rsidRPr="00D973B2" w:rsidRDefault="005F3868" w:rsidP="007234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4" w:type="dxa"/>
            <w:gridSpan w:val="5"/>
            <w:shd w:val="clear" w:color="auto" w:fill="auto"/>
            <w:vAlign w:val="center"/>
          </w:tcPr>
          <w:p w14:paraId="739F2026" w14:textId="77777777" w:rsidR="00847BDB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É possível incorporar os fatores ASG ao processo de formação de carteira de renda fixa por meio de três abordagens: integração, triagem/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temática. Os investidores podem selecionar uma abordagem ou combinar estas abordagens com base nos resultados desejados, inclusive melhorar o perfil de risco-retorno da carteira, determinar seu universo de investimento ou direcionar capital para objetiv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os ambientais e/ou sociais específicos. </w:t>
            </w:r>
          </w:p>
          <w:p w14:paraId="3AA1396E" w14:textId="77777777" w:rsidR="00847BDB" w:rsidRDefault="00847BDB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62512E4" w14:textId="77777777" w:rsidR="00F26E6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“peso” é o percentual da carteira de investimento que corresponde a uma posição em particular ou um tipo de posição. Pode ser representado por um valor absoluto ou relativo. </w:t>
            </w:r>
          </w:p>
          <w:p w14:paraId="67529E2D" w14:textId="77777777" w:rsidR="00F26E66" w:rsidRPr="00D973B2" w:rsidRDefault="00F26E66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678B0D05" w14:textId="77777777" w:rsidR="00F26E6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“inclinação” da carteira represent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 o peso da carteira em comparação com um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benchmark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representativo. A inclinação geralmente representa a diferença em relação a um determinado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benchmark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5C7F6F80" w14:textId="77777777" w:rsidR="00F26E66" w:rsidRPr="00D973B2" w:rsidRDefault="00F26E66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FE576EA" w14:textId="77777777" w:rsidR="00F26E66" w:rsidRPr="00D973B2" w:rsidRDefault="005F3868" w:rsidP="007234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não é aplicável para dívida privada e dívida securitizada.</w:t>
            </w:r>
          </w:p>
        </w:tc>
      </w:tr>
      <w:tr w:rsidR="00015A1E" w14:paraId="37E97984" w14:textId="77777777" w:rsidTr="00786456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1379B6F3" w14:textId="77777777" w:rsidR="0014642D" w:rsidRPr="00D973B2" w:rsidRDefault="005F3868" w:rsidP="0014642D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34" w:type="dxa"/>
            <w:gridSpan w:val="5"/>
            <w:shd w:val="clear" w:color="auto" w:fill="auto"/>
            <w:vAlign w:val="center"/>
          </w:tcPr>
          <w:p w14:paraId="3F6C46EB" w14:textId="77777777" w:rsidR="0014642D" w:rsidRPr="00D973B2" w:rsidRDefault="005F3868" w:rsidP="0014642D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orientações sobre incorporação ASG para investidores passivos, consulte </w:t>
            </w:r>
            <w:hyperlink r:id="rId4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How can a passive investor be a responsible investor?</w:t>
              </w:r>
            </w:hyperlink>
          </w:p>
        </w:tc>
      </w:tr>
      <w:tr w:rsidR="00015A1E" w14:paraId="5976DC95" w14:textId="77777777" w:rsidTr="00786456">
        <w:trPr>
          <w:trHeight w:val="300"/>
        </w:trPr>
        <w:tc>
          <w:tcPr>
            <w:tcW w:w="14877" w:type="dxa"/>
            <w:gridSpan w:val="6"/>
            <w:shd w:val="clear" w:color="auto" w:fill="0070C0"/>
            <w:vAlign w:val="center"/>
          </w:tcPr>
          <w:p w14:paraId="12E7961F" w14:textId="77777777" w:rsidR="0014642D" w:rsidRPr="00D973B2" w:rsidRDefault="005F3868" w:rsidP="0014642D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484A851B" w14:textId="77777777" w:rsidTr="00786456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3FF9183F" w14:textId="77777777" w:rsidR="0014642D" w:rsidRPr="00D973B2" w:rsidRDefault="005F3868" w:rsidP="0014642D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4" w:type="dxa"/>
            <w:gridSpan w:val="5"/>
            <w:shd w:val="clear" w:color="auto" w:fill="auto"/>
            <w:vAlign w:val="center"/>
          </w:tcPr>
          <w:p w14:paraId="5223F3BD" w14:textId="77777777" w:rsidR="0014642D" w:rsidRPr="00D973B2" w:rsidRDefault="005F3868" w:rsidP="003F1FB4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5.3 FI], [OO 21]</w:t>
            </w:r>
          </w:p>
        </w:tc>
      </w:tr>
      <w:tr w:rsidR="00015A1E" w14:paraId="236B1CC1" w14:textId="77777777" w:rsidTr="00786456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DE148C7" w14:textId="77777777" w:rsidR="0014642D" w:rsidRPr="00D973B2" w:rsidRDefault="005F3868" w:rsidP="0014642D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Acesso para</w:t>
            </w:r>
          </w:p>
        </w:tc>
        <w:tc>
          <w:tcPr>
            <w:tcW w:w="13034" w:type="dxa"/>
            <w:gridSpan w:val="5"/>
            <w:shd w:val="clear" w:color="auto" w:fill="auto"/>
            <w:vAlign w:val="center"/>
          </w:tcPr>
          <w:p w14:paraId="76B1F0AD" w14:textId="77777777" w:rsidR="0014642D" w:rsidRPr="00D973B2" w:rsidRDefault="005F3868" w:rsidP="0014642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6DFD2D63" w14:textId="77777777" w:rsidTr="00786456">
        <w:trPr>
          <w:trHeight w:val="300"/>
        </w:trPr>
        <w:tc>
          <w:tcPr>
            <w:tcW w:w="14877" w:type="dxa"/>
            <w:gridSpan w:val="6"/>
            <w:shd w:val="clear" w:color="auto" w:fill="0070C0"/>
            <w:vAlign w:val="center"/>
          </w:tcPr>
          <w:p w14:paraId="5F3ACDFC" w14:textId="77777777" w:rsidR="0014642D" w:rsidRPr="00D973B2" w:rsidRDefault="005F3868" w:rsidP="0014642D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C60341C" w14:textId="77777777" w:rsidTr="00786456">
        <w:trPr>
          <w:trHeight w:val="354"/>
        </w:trPr>
        <w:tc>
          <w:tcPr>
            <w:tcW w:w="14877" w:type="dxa"/>
            <w:gridSpan w:val="6"/>
            <w:shd w:val="clear" w:color="auto" w:fill="auto"/>
            <w:vAlign w:val="center"/>
          </w:tcPr>
          <w:p w14:paraId="24C31DF0" w14:textId="77777777" w:rsidR="0014642D" w:rsidRPr="00D973B2" w:rsidRDefault="005F3868" w:rsidP="0014642D">
            <w:pPr>
              <w:rPr>
                <w:bCs/>
                <w:sz w:val="16"/>
                <w:szCs w:val="16"/>
              </w:rPr>
            </w:pPr>
            <w:r>
              <w:rPr>
                <w:rFonts w:eastAsia="Arial"/>
                <w:bCs/>
                <w:sz w:val="16"/>
                <w:szCs w:val="16"/>
                <w:lang w:val="pt-BR"/>
              </w:rPr>
              <w:t>Não pontua</w:t>
            </w:r>
          </w:p>
        </w:tc>
      </w:tr>
    </w:tbl>
    <w:p w14:paraId="41BC11A7" w14:textId="77777777" w:rsidR="000900D9" w:rsidRPr="00D973B2" w:rsidRDefault="005F3868">
      <w:pPr>
        <w:spacing w:after="160" w:line="259" w:lineRule="auto"/>
        <w:rPr>
          <w:b/>
          <w:caps/>
        </w:rPr>
      </w:pPr>
      <w:r w:rsidRPr="00D973B2">
        <w:rPr>
          <w:b/>
          <w:caps/>
        </w:rPr>
        <w:br w:type="page"/>
      </w:r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675"/>
        <w:gridCol w:w="1984"/>
        <w:gridCol w:w="1985"/>
        <w:gridCol w:w="6"/>
      </w:tblGrid>
      <w:tr w:rsidR="00015A1E" w14:paraId="45E46004" w14:textId="77777777" w:rsidTr="00786456">
        <w:trPr>
          <w:gridAfter w:val="1"/>
          <w:wAfter w:w="6" w:type="dxa"/>
          <w:trHeight w:val="367"/>
        </w:trPr>
        <w:tc>
          <w:tcPr>
            <w:tcW w:w="1841" w:type="dxa"/>
            <w:vMerge w:val="restart"/>
            <w:shd w:val="clear" w:color="auto" w:fill="F2F2F2"/>
            <w:vAlign w:val="center"/>
            <w:hideMark/>
          </w:tcPr>
          <w:p w14:paraId="66FE1AB1" w14:textId="77777777" w:rsidR="00786456" w:rsidRPr="00D973B2" w:rsidRDefault="005F3868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3D52EF23" w14:textId="77777777" w:rsidR="00786456" w:rsidRPr="00D973B2" w:rsidRDefault="00786456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31ACEEB4" w14:textId="77777777" w:rsidR="00786456" w:rsidRPr="00D973B2" w:rsidRDefault="005F3868" w:rsidP="00910FB4">
            <w:pPr>
              <w:pStyle w:val="Indicatorsubsection"/>
              <w:rPr>
                <w:lang w:val="en-GB"/>
              </w:rPr>
            </w:pPr>
            <w:bookmarkStart w:id="22" w:name="_Toc129103661"/>
            <w:r>
              <w:rPr>
                <w:rFonts w:eastAsia="Arial"/>
                <w:color w:val="000000"/>
                <w:lang w:val="pt-BR"/>
              </w:rPr>
              <w:t>FI 10</w:t>
            </w:r>
            <w:bookmarkEnd w:id="22"/>
          </w:p>
        </w:tc>
        <w:tc>
          <w:tcPr>
            <w:tcW w:w="1558" w:type="dxa"/>
            <w:shd w:val="clear" w:color="auto" w:fill="F2F2F2"/>
            <w:vAlign w:val="center"/>
            <w:hideMark/>
          </w:tcPr>
          <w:p w14:paraId="524E32D3" w14:textId="77777777" w:rsidR="00786456" w:rsidRPr="00D973B2" w:rsidRDefault="005F3868" w:rsidP="00910FB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shd w:val="clear" w:color="auto" w:fill="F2F2F2"/>
            <w:vAlign w:val="center"/>
          </w:tcPr>
          <w:p w14:paraId="1D00B4C7" w14:textId="77777777" w:rsidR="00786456" w:rsidRPr="00D973B2" w:rsidRDefault="005F3868" w:rsidP="00910FB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19, OO 21</w:t>
            </w:r>
          </w:p>
        </w:tc>
        <w:tc>
          <w:tcPr>
            <w:tcW w:w="4675" w:type="dxa"/>
            <w:vMerge w:val="restart"/>
            <w:shd w:val="clear" w:color="auto" w:fill="F2F2F2"/>
            <w:vAlign w:val="center"/>
          </w:tcPr>
          <w:p w14:paraId="3F23EDE4" w14:textId="77777777" w:rsidR="00786456" w:rsidRPr="00D973B2" w:rsidRDefault="005F3868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606A1520" w14:textId="77777777" w:rsidR="00786456" w:rsidRPr="00D973B2" w:rsidRDefault="00786456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60B94989" w14:textId="77777777" w:rsidR="00786456" w:rsidRPr="00D973B2" w:rsidRDefault="005F3868" w:rsidP="00910FB4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Investimentos passivos</w:t>
            </w:r>
          </w:p>
        </w:tc>
        <w:tc>
          <w:tcPr>
            <w:tcW w:w="1984" w:type="dxa"/>
            <w:vMerge w:val="restart"/>
            <w:shd w:val="clear" w:color="auto" w:fill="F2F2F2"/>
            <w:vAlign w:val="center"/>
            <w:hideMark/>
          </w:tcPr>
          <w:p w14:paraId="3F46EF9A" w14:textId="77777777" w:rsidR="00786456" w:rsidRPr="00D973B2" w:rsidRDefault="005F3868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F62B0D4" w14:textId="77777777" w:rsidR="00786456" w:rsidRPr="00D973B2" w:rsidRDefault="00786456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28266C3D" w14:textId="77777777" w:rsidR="00786456" w:rsidRPr="00D973B2" w:rsidRDefault="005F3868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5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51334FA" w14:textId="77777777" w:rsidR="00786456" w:rsidRPr="00D973B2" w:rsidRDefault="005F3868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2CE44C57" w14:textId="77777777" w:rsidR="00786456" w:rsidRPr="00D973B2" w:rsidRDefault="00786456" w:rsidP="00910FB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D516033" w14:textId="77777777" w:rsidR="00786456" w:rsidRPr="00D973B2" w:rsidRDefault="005F3868" w:rsidP="00910FB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</w:tc>
      </w:tr>
      <w:tr w:rsidR="00015A1E" w14:paraId="3F23C96E" w14:textId="77777777" w:rsidTr="00786456">
        <w:trPr>
          <w:gridAfter w:val="1"/>
          <w:wAfter w:w="6" w:type="dxa"/>
          <w:trHeight w:val="367"/>
        </w:trPr>
        <w:tc>
          <w:tcPr>
            <w:tcW w:w="1841" w:type="dxa"/>
            <w:vMerge/>
            <w:shd w:val="clear" w:color="auto" w:fill="F2F2F2" w:themeFill="background1" w:themeFillShade="F2"/>
            <w:vAlign w:val="center"/>
          </w:tcPr>
          <w:p w14:paraId="65444AF9" w14:textId="77777777" w:rsidR="00786456" w:rsidRPr="00D973B2" w:rsidRDefault="00786456" w:rsidP="00490C2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07FD2447" w14:textId="77777777" w:rsidR="00786456" w:rsidRPr="00D973B2" w:rsidRDefault="005F3868" w:rsidP="00490C2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156567E6" w14:textId="77777777" w:rsidR="00786456" w:rsidRPr="00D973B2" w:rsidRDefault="005F3868" w:rsidP="00490C20">
            <w:pPr>
              <w:spacing w:line="240" w:lineRule="auto"/>
              <w:textAlignment w:val="baseline"/>
              <w:rPr>
                <w:rFonts w:eastAsia="Times New Roman" w:cs="Arial"/>
                <w:b/>
                <w:sz w:val="22"/>
                <w:szCs w:val="22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 w:eastAsia="en-GB"/>
              </w:rPr>
              <w:t>N/A</w:t>
            </w:r>
          </w:p>
        </w:tc>
        <w:tc>
          <w:tcPr>
            <w:tcW w:w="4675" w:type="dxa"/>
            <w:vMerge/>
            <w:shd w:val="clear" w:color="auto" w:fill="F2F2F2" w:themeFill="background1" w:themeFillShade="F2"/>
            <w:vAlign w:val="center"/>
          </w:tcPr>
          <w:p w14:paraId="6E4FAD8E" w14:textId="77777777" w:rsidR="00786456" w:rsidRPr="00D973B2" w:rsidRDefault="00786456" w:rsidP="00490C2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F2F2F2" w:themeFill="background1" w:themeFillShade="F2"/>
            <w:vAlign w:val="center"/>
          </w:tcPr>
          <w:p w14:paraId="01C219F9" w14:textId="77777777" w:rsidR="00786456" w:rsidRPr="00D973B2" w:rsidRDefault="00786456" w:rsidP="00490C2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6B22D4" w14:textId="77777777" w:rsidR="00786456" w:rsidRPr="00D973B2" w:rsidRDefault="00786456" w:rsidP="00490C2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41884355" w14:textId="77777777" w:rsidTr="00786456">
        <w:trPr>
          <w:trHeight w:val="567"/>
        </w:trPr>
        <w:tc>
          <w:tcPr>
            <w:tcW w:w="14882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F34418" w14:textId="77777777" w:rsidR="00E80B9F" w:rsidRPr="00786456" w:rsidRDefault="005F3868" w:rsidP="00490C20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como sua organização seleciona o(s) </w:t>
            </w:r>
            <w:hyperlink r:id="rId49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 xml:space="preserve">índice(s) ou </w:t>
              </w:r>
              <w:r>
                <w:rPr>
                  <w:rFonts w:eastAsia="Arial"/>
                  <w:b/>
                  <w:bCs/>
                  <w:i/>
                  <w:iCs/>
                  <w:color w:val="00B0F0"/>
                  <w:lang w:val="pt-BR" w:eastAsia="en-GB"/>
                </w:rPr>
                <w:t>benchmark(s)</w:t>
              </w:r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 xml:space="preserve"> ASG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para seus ativos de </w:t>
            </w:r>
            <w:hyperlink r:id="rId5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renda fixa em gestão passiva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>.</w:t>
            </w:r>
          </w:p>
        </w:tc>
      </w:tr>
      <w:tr w:rsidR="00015A1E" w14:paraId="6A4B0241" w14:textId="77777777" w:rsidTr="00786456">
        <w:trPr>
          <w:trHeight w:val="465"/>
        </w:trPr>
        <w:tc>
          <w:tcPr>
            <w:tcW w:w="14882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38BDBF6" w14:textId="77777777" w:rsidR="007432F8" w:rsidRPr="00D973B2" w:rsidRDefault="005F3868" w:rsidP="005C6AD7">
            <w:pPr>
              <w:pStyle w:val="ListParagraph"/>
              <w:numPr>
                <w:ilvl w:val="0"/>
                <w:numId w:val="8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(A) Contratamos índices customizados</w:t>
            </w:r>
          </w:p>
          <w:p w14:paraId="47823C2A" w14:textId="77777777" w:rsidR="00E80B9F" w:rsidRPr="00D973B2" w:rsidRDefault="005F3868" w:rsidP="005C6AD7">
            <w:pPr>
              <w:spacing w:line="276" w:lineRule="auto"/>
              <w:ind w:left="360"/>
              <w:textAlignment w:val="baseline"/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Explique: _____ [Texto livre </w:t>
            </w:r>
            <w:r>
              <w:rPr>
                <w:rFonts w:eastAsia="Arial" w:cs="Arial"/>
                <w:lang w:val="pt-BR" w:eastAsia="en-GB"/>
              </w:rPr>
              <w:t>opcional: médio]</w:t>
            </w:r>
          </w:p>
        </w:tc>
      </w:tr>
      <w:tr w:rsidR="00015A1E" w14:paraId="4CDE3785" w14:textId="77777777" w:rsidTr="00786456">
        <w:trPr>
          <w:trHeight w:val="465"/>
        </w:trPr>
        <w:tc>
          <w:tcPr>
            <w:tcW w:w="14882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A26023" w14:textId="77777777" w:rsidR="00643734" w:rsidRPr="00D973B2" w:rsidRDefault="005F3868" w:rsidP="00643734">
            <w:pPr>
              <w:pStyle w:val="ListParagraph"/>
              <w:numPr>
                <w:ilvl w:val="0"/>
                <w:numId w:val="8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 Comparamos a metodologia entre os provedores de índices disponíveis</w:t>
            </w:r>
          </w:p>
          <w:p w14:paraId="224F0777" w14:textId="77777777" w:rsidR="00643734" w:rsidRPr="00D973B2" w:rsidRDefault="005F3868" w:rsidP="005C6AD7">
            <w:p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Explique: _____ [Texto livre opcional: médio]</w:t>
            </w:r>
          </w:p>
        </w:tc>
      </w:tr>
      <w:tr w:rsidR="00015A1E" w14:paraId="3895C70F" w14:textId="77777777" w:rsidTr="00786456">
        <w:trPr>
          <w:trHeight w:val="465"/>
        </w:trPr>
        <w:tc>
          <w:tcPr>
            <w:tcW w:w="14882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04DA9D" w14:textId="77777777" w:rsidR="00643734" w:rsidRPr="00D973B2" w:rsidRDefault="005F3868" w:rsidP="00643734">
            <w:pPr>
              <w:pStyle w:val="ListParagraph"/>
              <w:numPr>
                <w:ilvl w:val="0"/>
                <w:numId w:val="8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Comparamos os custos de diferentes opções disponíveis no mercado</w:t>
            </w:r>
          </w:p>
          <w:p w14:paraId="49435EB9" w14:textId="77777777" w:rsidR="00643734" w:rsidRPr="00D973B2" w:rsidRDefault="005F3868" w:rsidP="005C6AD7">
            <w:p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Explique: _____ [Texto livre opcional: </w:t>
            </w:r>
            <w:r>
              <w:rPr>
                <w:rFonts w:eastAsia="Arial" w:cs="Arial"/>
                <w:lang w:val="pt-BR" w:eastAsia="en-GB"/>
              </w:rPr>
              <w:t>médio]</w:t>
            </w:r>
          </w:p>
        </w:tc>
      </w:tr>
      <w:tr w:rsidR="00015A1E" w14:paraId="674DCEC0" w14:textId="77777777" w:rsidTr="00786456">
        <w:trPr>
          <w:trHeight w:val="465"/>
        </w:trPr>
        <w:tc>
          <w:tcPr>
            <w:tcW w:w="14882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025AD8" w14:textId="77777777" w:rsidR="00643734" w:rsidRPr="00D973B2" w:rsidRDefault="005F3868" w:rsidP="00643734">
            <w:pPr>
              <w:pStyle w:val="ListParagraph"/>
              <w:numPr>
                <w:ilvl w:val="0"/>
                <w:numId w:val="8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(D) Outro</w:t>
            </w:r>
          </w:p>
          <w:p w14:paraId="26640CDA" w14:textId="77777777" w:rsidR="00643734" w:rsidRPr="00D973B2" w:rsidRDefault="005F3868" w:rsidP="005C6AD7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Especifique e explique: _____ [Texto livre opcional: médio]</w:t>
            </w:r>
          </w:p>
        </w:tc>
      </w:tr>
    </w:tbl>
    <w:p w14:paraId="2F018780" w14:textId="77777777" w:rsidR="00ED5FE6" w:rsidRPr="00D973B2" w:rsidRDefault="00ED5FE6">
      <w:pPr>
        <w:spacing w:after="160" w:line="259" w:lineRule="auto"/>
        <w:rPr>
          <w:b/>
          <w:caps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43"/>
      </w:tblGrid>
      <w:tr w:rsidR="00015A1E" w14:paraId="7430374C" w14:textId="77777777" w:rsidTr="00546671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68B7F49E" w14:textId="77777777" w:rsidR="00ED5FE6" w:rsidRPr="00D973B2" w:rsidRDefault="005F3868" w:rsidP="00EC781B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4F2E0C62" w14:textId="77777777" w:rsidTr="00546671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8C66002" w14:textId="77777777" w:rsidR="00ED5FE6" w:rsidRPr="00D973B2" w:rsidRDefault="005F3868" w:rsidP="00EC781B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6D5E213D" w14:textId="77777777" w:rsidR="00ED5FE6" w:rsidRPr="00D973B2" w:rsidRDefault="005F3868" w:rsidP="00EC781B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o signatário pode descrever como seleciona ou cria um índice ou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benchmark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ASG quando utiliza uma estratégia passiva para seus investimentos em renda fixa.</w:t>
            </w:r>
          </w:p>
        </w:tc>
      </w:tr>
      <w:tr w:rsidR="00015A1E" w14:paraId="2C8ECDAB" w14:textId="77777777" w:rsidTr="00546671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49DE2BF" w14:textId="77777777" w:rsidR="00ED5FE6" w:rsidRPr="00D973B2" w:rsidRDefault="005F3868" w:rsidP="00EC781B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28107661" w14:textId="77777777" w:rsidR="00ED5FE6" w:rsidRPr="00D973B2" w:rsidRDefault="005F3868" w:rsidP="00EC781B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Os índices ou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benchmarks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ASG utilizados para rastrear invest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imentos em gestão passiva podem ser externos ou desenvolvidos internamente pelos signatários através da aplicação de filtros ASG.</w:t>
            </w:r>
          </w:p>
          <w:p w14:paraId="1A9A3B89" w14:textId="77777777" w:rsidR="00ED5FE6" w:rsidRPr="00D973B2" w:rsidRDefault="00ED5FE6" w:rsidP="00EC781B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9EAB782" w14:textId="77777777" w:rsidR="00ED5FE6" w:rsidRPr="00D973B2" w:rsidRDefault="005F3868" w:rsidP="00EC781B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não é aplicável para dívida privada e dívida securitizada.</w:t>
            </w:r>
          </w:p>
        </w:tc>
      </w:tr>
      <w:tr w:rsidR="00015A1E" w14:paraId="27FD8D85" w14:textId="77777777" w:rsidTr="00546671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D74F1FC" w14:textId="77777777" w:rsidR="00ED5FE6" w:rsidRPr="00D973B2" w:rsidRDefault="005F3868" w:rsidP="00EC781B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0A743AB9" w14:textId="77777777" w:rsidR="00ED5FE6" w:rsidRPr="00D973B2" w:rsidRDefault="005F3868" w:rsidP="00EC781B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orientações sobre incor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poração ASG para investidores passivos, consulte </w:t>
            </w:r>
            <w:hyperlink r:id="rId51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How can a passive investor be a responsible investor?</w:t>
              </w:r>
            </w:hyperlink>
          </w:p>
        </w:tc>
      </w:tr>
      <w:tr w:rsidR="00015A1E" w14:paraId="1C6B1DA1" w14:textId="77777777" w:rsidTr="00546671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452AF7A4" w14:textId="77777777" w:rsidR="00ED5FE6" w:rsidRPr="00D973B2" w:rsidRDefault="005F3868" w:rsidP="00EC781B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151C807F" w14:textId="77777777" w:rsidTr="00546671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45C752A" w14:textId="77777777" w:rsidR="00ED5FE6" w:rsidRPr="00D973B2" w:rsidRDefault="005F3868" w:rsidP="00EC781B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7A07B7A0" w14:textId="77777777" w:rsidR="00ED5FE6" w:rsidRPr="00D973B2" w:rsidRDefault="005F3868" w:rsidP="00183EF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19], [OO 21]</w:t>
            </w:r>
          </w:p>
        </w:tc>
      </w:tr>
      <w:tr w:rsidR="00015A1E" w14:paraId="0B0BD475" w14:textId="77777777" w:rsidTr="00546671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17A35EC" w14:textId="77777777" w:rsidR="00ED5FE6" w:rsidRPr="00D973B2" w:rsidRDefault="005F3868" w:rsidP="00EC781B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Acesso para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48735189" w14:textId="77777777" w:rsidR="0052319D" w:rsidRPr="00D973B2" w:rsidRDefault="005F3868" w:rsidP="00EC781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0733010C" w14:textId="77777777" w:rsidTr="00546671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5FE249B8" w14:textId="77777777" w:rsidR="00ED5FE6" w:rsidRPr="00D973B2" w:rsidRDefault="005F3868" w:rsidP="00EC781B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24364DDD" w14:textId="77777777" w:rsidTr="005C6AD7">
        <w:trPr>
          <w:trHeight w:val="300"/>
        </w:trPr>
        <w:tc>
          <w:tcPr>
            <w:tcW w:w="14884" w:type="dxa"/>
            <w:gridSpan w:val="2"/>
            <w:shd w:val="clear" w:color="auto" w:fill="auto"/>
            <w:vAlign w:val="center"/>
          </w:tcPr>
          <w:p w14:paraId="4ABBDDBC" w14:textId="77777777" w:rsidR="00691382" w:rsidRPr="00D973B2" w:rsidRDefault="005F3868" w:rsidP="00EC781B">
            <w:pPr>
              <w:spacing w:line="240" w:lineRule="auto"/>
              <w:rPr>
                <w:rFonts w:eastAsia="Times New Roman" w:cs="Arial"/>
                <w:bCs/>
                <w:color w:val="000000"/>
                <w:sz w:val="16"/>
                <w:szCs w:val="16"/>
              </w:rPr>
            </w:pPr>
            <w:r>
              <w:rPr>
                <w:rFonts w:eastAsia="Arial"/>
                <w:bCs/>
                <w:sz w:val="16"/>
                <w:szCs w:val="16"/>
                <w:lang w:val="pt-BR"/>
              </w:rPr>
              <w:t>Não pontua</w:t>
            </w:r>
          </w:p>
        </w:tc>
      </w:tr>
    </w:tbl>
    <w:p w14:paraId="5255E596" w14:textId="77777777" w:rsidR="00F26E66" w:rsidRPr="00D973B2" w:rsidRDefault="00F26E66">
      <w:pPr>
        <w:spacing w:after="160" w:line="259" w:lineRule="auto"/>
        <w:rPr>
          <w:b/>
          <w:caps/>
        </w:rPr>
      </w:pPr>
    </w:p>
    <w:p w14:paraId="44557E37" w14:textId="77777777" w:rsidR="000E0C9D" w:rsidRPr="00D973B2" w:rsidRDefault="005F3868">
      <w:pPr>
        <w:spacing w:after="160" w:line="259" w:lineRule="auto"/>
      </w:pPr>
      <w:r w:rsidRPr="00D973B2">
        <w:rPr>
          <w:b/>
          <w:caps/>
        </w:rPr>
        <w:br w:type="page"/>
      </w:r>
    </w:p>
    <w:p w14:paraId="1ED7CBD7" w14:textId="77777777" w:rsidR="00057086" w:rsidRPr="00FB1FC6" w:rsidRDefault="005F3868" w:rsidP="00FB1FC6">
      <w:pPr>
        <w:pStyle w:val="Heading1"/>
      </w:pPr>
      <w:bookmarkStart w:id="23" w:name="_Toc129103662"/>
      <w:r>
        <w:rPr>
          <w:rFonts w:eastAsia="Arial" w:cs="Times New Roman"/>
          <w:color w:val="2F5496"/>
          <w:szCs w:val="40"/>
          <w:lang w:val="pt-BR"/>
        </w:rPr>
        <w:lastRenderedPageBreak/>
        <w:t>Pós-investimento</w:t>
      </w:r>
      <w:bookmarkEnd w:id="23"/>
    </w:p>
    <w:p w14:paraId="57B3B1FF" w14:textId="77777777" w:rsidR="00E36DEA" w:rsidRPr="00D973B2" w:rsidRDefault="005F3868" w:rsidP="00E36DEA">
      <w:pPr>
        <w:pStyle w:val="Heading2"/>
        <w:tabs>
          <w:tab w:val="left" w:pos="12758"/>
        </w:tabs>
        <w:rPr>
          <w:rFonts w:eastAsia="MS PGothic" w:cs="Times New Roman"/>
          <w:caps w:val="0"/>
          <w:color w:val="auto"/>
          <w:sz w:val="20"/>
          <w:szCs w:val="20"/>
        </w:rPr>
      </w:pPr>
      <w:bookmarkStart w:id="24" w:name="_Toc129103663"/>
      <w:r>
        <w:rPr>
          <w:rFonts w:eastAsia="Arial" w:cs="Times New Roman"/>
          <w:bCs/>
          <w:szCs w:val="28"/>
          <w:lang w:val="pt-BR"/>
        </w:rPr>
        <w:t>Gestão de risco ASG [FI 11, FI 12]</w:t>
      </w:r>
      <w:bookmarkEnd w:id="24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6"/>
        <w:gridCol w:w="2413"/>
        <w:gridCol w:w="421"/>
        <w:gridCol w:w="713"/>
        <w:gridCol w:w="1015"/>
        <w:gridCol w:w="1729"/>
        <w:gridCol w:w="1219"/>
        <w:gridCol w:w="6"/>
        <w:gridCol w:w="504"/>
        <w:gridCol w:w="1473"/>
        <w:gridCol w:w="257"/>
        <w:gridCol w:w="1685"/>
        <w:gridCol w:w="53"/>
      </w:tblGrid>
      <w:tr w:rsidR="00015A1E" w14:paraId="75671622" w14:textId="77777777" w:rsidTr="00786456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23C07B00" w14:textId="77777777" w:rsidR="00786456" w:rsidRPr="00D973B2" w:rsidRDefault="005F3868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2A3B700A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4545FC96" w14:textId="77777777" w:rsidR="00786456" w:rsidRPr="00D973B2" w:rsidRDefault="005F3868" w:rsidP="0057631F">
            <w:pPr>
              <w:pStyle w:val="Indicatorsubsection"/>
              <w:rPr>
                <w:lang w:val="en-GB"/>
              </w:rPr>
            </w:pPr>
            <w:bookmarkStart w:id="25" w:name="_Toc129103664"/>
            <w:r>
              <w:rPr>
                <w:rFonts w:eastAsia="Arial"/>
                <w:color w:val="000000"/>
                <w:lang w:val="pt-BR"/>
              </w:rPr>
              <w:t>FI 11</w:t>
            </w:r>
            <w:bookmarkEnd w:id="25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28F7CEE0" w14:textId="77777777" w:rsidR="00786456" w:rsidRPr="00D973B2" w:rsidRDefault="005F3868" w:rsidP="0057631F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4" w:type="dxa"/>
            <w:gridSpan w:val="2"/>
            <w:shd w:val="clear" w:color="auto" w:fill="DFF5F9"/>
            <w:vAlign w:val="center"/>
          </w:tcPr>
          <w:p w14:paraId="45C82CAF" w14:textId="77777777" w:rsidR="00786456" w:rsidRPr="00D973B2" w:rsidRDefault="005F3868" w:rsidP="0057631F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6" w:type="dxa"/>
            <w:gridSpan w:val="4"/>
            <w:vMerge w:val="restart"/>
            <w:shd w:val="clear" w:color="auto" w:fill="DFF5F9"/>
            <w:vAlign w:val="center"/>
          </w:tcPr>
          <w:p w14:paraId="2B671017" w14:textId="77777777" w:rsidR="00786456" w:rsidRPr="00D973B2" w:rsidRDefault="005F3868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2BE10604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72B0A21D" w14:textId="77777777" w:rsidR="00786456" w:rsidRPr="00D973B2" w:rsidRDefault="005F3868" w:rsidP="0057631F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Gerenciamento de riscos ASG</w:t>
            </w:r>
          </w:p>
        </w:tc>
        <w:tc>
          <w:tcPr>
            <w:tcW w:w="1983" w:type="dxa"/>
            <w:gridSpan w:val="3"/>
            <w:vMerge w:val="restart"/>
            <w:shd w:val="clear" w:color="auto" w:fill="DFF5F9"/>
            <w:vAlign w:val="center"/>
            <w:hideMark/>
          </w:tcPr>
          <w:p w14:paraId="7D482A7E" w14:textId="77777777" w:rsidR="00786456" w:rsidRPr="00D973B2" w:rsidRDefault="005F3868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54931CA2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2ABE4C3E" w14:textId="77777777" w:rsidR="00786456" w:rsidRPr="00D973B2" w:rsidRDefault="005F3868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5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17FB4BF" w14:textId="77777777" w:rsidR="00786456" w:rsidRPr="00D973B2" w:rsidRDefault="005F3868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 xml:space="preserve">Tipo de </w:t>
            </w: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indicador</w:t>
            </w:r>
          </w:p>
          <w:p w14:paraId="7B45F580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5E821D7" w14:textId="77777777" w:rsidR="00786456" w:rsidRPr="00D973B2" w:rsidRDefault="005F3868" w:rsidP="0057631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3AAE73B0" w14:textId="77777777" w:rsidTr="00786456">
        <w:trPr>
          <w:trHeight w:val="367"/>
        </w:trPr>
        <w:tc>
          <w:tcPr>
            <w:tcW w:w="1840" w:type="dxa"/>
            <w:vMerge/>
            <w:shd w:val="clear" w:color="auto" w:fill="DFF5F9"/>
            <w:vAlign w:val="center"/>
          </w:tcPr>
          <w:p w14:paraId="0EC91F2D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54BDA889" w14:textId="77777777" w:rsidR="00786456" w:rsidRPr="00D973B2" w:rsidRDefault="005F3868" w:rsidP="0057631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4" w:type="dxa"/>
            <w:gridSpan w:val="2"/>
            <w:shd w:val="clear" w:color="auto" w:fill="DFF5F9"/>
            <w:vAlign w:val="center"/>
          </w:tcPr>
          <w:p w14:paraId="0AF7698A" w14:textId="77777777" w:rsidR="00786456" w:rsidRPr="00D973B2" w:rsidRDefault="005F3868" w:rsidP="0057631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6" w:type="dxa"/>
            <w:gridSpan w:val="4"/>
            <w:vMerge/>
            <w:shd w:val="clear" w:color="auto" w:fill="DFF5F9"/>
            <w:vAlign w:val="center"/>
          </w:tcPr>
          <w:p w14:paraId="50987779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3"/>
            <w:vMerge/>
            <w:shd w:val="clear" w:color="auto" w:fill="DFF5F9"/>
            <w:vAlign w:val="center"/>
          </w:tcPr>
          <w:p w14:paraId="042C3A79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5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FCBDB72" w14:textId="77777777" w:rsidR="00786456" w:rsidRPr="00D973B2" w:rsidRDefault="00786456" w:rsidP="0057631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76C25853" w14:textId="77777777" w:rsidTr="00786456">
        <w:trPr>
          <w:trHeight w:val="567"/>
        </w:trPr>
        <w:tc>
          <w:tcPr>
            <w:tcW w:w="14884" w:type="dxa"/>
            <w:gridSpan w:val="1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1990785" w14:textId="77777777" w:rsidR="00E36DEA" w:rsidRPr="00D973B2" w:rsidRDefault="005F3868" w:rsidP="00E36DEA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como os </w:t>
            </w:r>
            <w:hyperlink r:id="rId52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são </w:t>
            </w:r>
            <w:hyperlink r:id="rId5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ao processo de </w:t>
            </w:r>
            <w:hyperlink r:id="rId54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gerenciamento de riscos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de carteira da sua organização.</w:t>
            </w:r>
          </w:p>
        </w:tc>
      </w:tr>
      <w:tr w:rsidR="00015A1E" w14:paraId="467C993E" w14:textId="77777777" w:rsidTr="00786456">
        <w:trPr>
          <w:trHeight w:val="20"/>
        </w:trPr>
        <w:tc>
          <w:tcPr>
            <w:tcW w:w="6230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8C34E48" w14:textId="77777777" w:rsidR="00A4732E" w:rsidRPr="00D973B2" w:rsidRDefault="00A4732E" w:rsidP="0057631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8654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179EE9D0" w14:textId="77777777" w:rsidR="00A4732E" w:rsidRPr="00D973B2" w:rsidRDefault="005F3868" w:rsidP="00212EFF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Tipos de ativos de renda fixa em gestão interna</w:t>
            </w:r>
          </w:p>
        </w:tc>
      </w:tr>
      <w:tr w:rsidR="00015A1E" w14:paraId="04C71540" w14:textId="77777777" w:rsidTr="00786456">
        <w:trPr>
          <w:trHeight w:val="465"/>
        </w:trPr>
        <w:tc>
          <w:tcPr>
            <w:tcW w:w="6230" w:type="dxa"/>
            <w:gridSpan w:val="4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50FC0B5" w14:textId="77777777" w:rsidR="00882B48" w:rsidRPr="00D973B2" w:rsidRDefault="00882B48" w:rsidP="00362F7A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28" w:type="dxa"/>
            <w:gridSpan w:val="2"/>
            <w:shd w:val="clear" w:color="auto" w:fill="EDEDED"/>
            <w:vAlign w:val="center"/>
          </w:tcPr>
          <w:p w14:paraId="3860A9C9" w14:textId="77777777" w:rsidR="00882B48" w:rsidRPr="00D973B2" w:rsidRDefault="005F3868" w:rsidP="00362F7A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6F5E492D" w14:textId="77777777" w:rsidR="00882B48" w:rsidRPr="00D973B2" w:rsidRDefault="005F3868" w:rsidP="00362F7A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2A364A" w14:textId="77777777" w:rsidR="00882B48" w:rsidRPr="00D973B2" w:rsidRDefault="005F3868" w:rsidP="00362F7A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7180EF" w14:textId="77777777" w:rsidR="00882B48" w:rsidRPr="00D973B2" w:rsidRDefault="005F3868" w:rsidP="00362F7A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Securitizados</w:t>
            </w:r>
          </w:p>
        </w:tc>
        <w:tc>
          <w:tcPr>
            <w:tcW w:w="173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6C38AC" w14:textId="77777777" w:rsidR="00882B48" w:rsidRPr="00D973B2" w:rsidRDefault="005F3868" w:rsidP="00362F7A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Dívida privada</w:t>
            </w:r>
          </w:p>
        </w:tc>
      </w:tr>
      <w:tr w:rsidR="00015A1E" w14:paraId="281E6141" w14:textId="77777777" w:rsidTr="00786456">
        <w:trPr>
          <w:trHeight w:val="465"/>
        </w:trPr>
        <w:tc>
          <w:tcPr>
            <w:tcW w:w="623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86E7E7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(A) Membros do </w:t>
            </w:r>
            <w:hyperlink r:id="rId55" w:history="1">
              <w:r>
                <w:rPr>
                  <w:rFonts w:eastAsia="Arial"/>
                  <w:color w:val="00B0F0"/>
                  <w:lang w:val="pt-BR"/>
                </w:rPr>
                <w:t>comitê de investimento</w:t>
              </w:r>
            </w:hyperlink>
            <w:r>
              <w:rPr>
                <w:rFonts w:eastAsia="Arial"/>
                <w:lang w:val="pt-BR"/>
              </w:rPr>
              <w:t>, ou departamento ou grupo equivalente, têm o poder de vetar decisões de investimento com base em aspectos ASG</w:t>
            </w:r>
          </w:p>
        </w:tc>
        <w:tc>
          <w:tcPr>
            <w:tcW w:w="1728" w:type="dxa"/>
            <w:gridSpan w:val="2"/>
            <w:shd w:val="clear" w:color="auto" w:fill="EDEDED"/>
            <w:vAlign w:val="center"/>
          </w:tcPr>
          <w:p w14:paraId="267B76D7" w14:textId="77777777" w:rsidR="00882B48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98ADB7D" w14:textId="77777777" w:rsidR="006647C8" w:rsidRPr="00D973B2" w:rsidRDefault="006647C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F132BE5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nosso AUM </w:t>
            </w:r>
          </w:p>
          <w:p w14:paraId="6D87AFBA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096D73FA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(3) para a menor parte do nosso AUM 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4706E59B" w14:textId="77777777" w:rsidR="00882B48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EA35674" w14:textId="77777777" w:rsidR="006647C8" w:rsidRPr="00D973B2" w:rsidRDefault="006647C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0B38969B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nosso AUM </w:t>
            </w:r>
          </w:p>
          <w:p w14:paraId="14F67288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4D94840D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(3) para a menor parte do nosso AUM 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9ACCD9" w14:textId="77777777" w:rsidR="00882B48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2EB190C7" w14:textId="77777777" w:rsidR="006647C8" w:rsidRPr="00D973B2" w:rsidRDefault="006647C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6D0BE401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nosso AUM </w:t>
            </w:r>
          </w:p>
          <w:p w14:paraId="7C36DFAA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602F6CC6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para a menor par</w:t>
            </w:r>
            <w:r>
              <w:rPr>
                <w:rFonts w:eastAsia="Arial" w:cs="Arial"/>
                <w:lang w:val="pt-BR" w:eastAsia="en-GB"/>
              </w:rPr>
              <w:t xml:space="preserve">te do nosso AUM 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6CD70D" w14:textId="77777777" w:rsidR="00882B48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882CF82" w14:textId="77777777" w:rsidR="006647C8" w:rsidRPr="00D973B2" w:rsidRDefault="006647C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7D5F9A7F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nosso AUM </w:t>
            </w:r>
          </w:p>
          <w:p w14:paraId="57B6E608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1EA3B054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(3) para a menor parte do nosso AUM </w:t>
            </w:r>
          </w:p>
        </w:tc>
        <w:tc>
          <w:tcPr>
            <w:tcW w:w="173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B03DD1" w14:textId="77777777" w:rsidR="00882B48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C403059" w14:textId="77777777" w:rsidR="006647C8" w:rsidRPr="00D973B2" w:rsidRDefault="006647C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758BB3B9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(1) para todo o nosso AUM </w:t>
            </w:r>
          </w:p>
          <w:p w14:paraId="0B7AC7E8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para a maior parte do nosso AUM</w:t>
            </w:r>
          </w:p>
          <w:p w14:paraId="0053C0F7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(3) para a menor parte do nosso AUM </w:t>
            </w:r>
          </w:p>
        </w:tc>
      </w:tr>
      <w:tr w:rsidR="00015A1E" w14:paraId="067A9353" w14:textId="77777777" w:rsidTr="00786456">
        <w:trPr>
          <w:trHeight w:val="465"/>
        </w:trPr>
        <w:tc>
          <w:tcPr>
            <w:tcW w:w="623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85C3D2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(B) Empresas, setores, países e/ou moedas são monitorados para a ocorrência de mudanças na exposição a fatores ASG relevantes e de violação nos limites de risco</w:t>
            </w:r>
          </w:p>
        </w:tc>
        <w:tc>
          <w:tcPr>
            <w:tcW w:w="1728" w:type="dxa"/>
            <w:gridSpan w:val="2"/>
            <w:shd w:val="clear" w:color="auto" w:fill="EDEDED"/>
            <w:vAlign w:val="center"/>
          </w:tcPr>
          <w:p w14:paraId="16B622E9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64661364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02DFDC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52D069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125604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[O mesmo que </w:t>
            </w:r>
            <w:r>
              <w:rPr>
                <w:rFonts w:eastAsia="Arial" w:cs="Arial"/>
                <w:lang w:val="pt-BR" w:eastAsia="en-GB"/>
              </w:rPr>
              <w:t>acima]</w:t>
            </w:r>
          </w:p>
        </w:tc>
      </w:tr>
      <w:tr w:rsidR="00015A1E" w14:paraId="1EB8AC52" w14:textId="77777777" w:rsidTr="00786456">
        <w:trPr>
          <w:trHeight w:val="465"/>
        </w:trPr>
        <w:tc>
          <w:tcPr>
            <w:tcW w:w="623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7728FA6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lastRenderedPageBreak/>
              <w:t xml:space="preserve">(C) A exposição geral a fatores ASG relevantes específicos é mensurada para a formação da carteira, e ajustes de dimensão e </w:t>
            </w:r>
            <w:r>
              <w:rPr>
                <w:rFonts w:eastAsia="Arial"/>
                <w:i/>
                <w:iCs/>
                <w:lang w:val="pt-BR"/>
              </w:rPr>
              <w:t>hedge</w:t>
            </w:r>
            <w:r>
              <w:rPr>
                <w:rFonts w:eastAsia="Arial"/>
                <w:lang w:val="pt-BR"/>
              </w:rPr>
              <w:t xml:space="preserve"> são realizados individualmente com base na sensibilidade do emissor ou da emissão a estes fatores</w:t>
            </w:r>
          </w:p>
        </w:tc>
        <w:tc>
          <w:tcPr>
            <w:tcW w:w="1728" w:type="dxa"/>
            <w:gridSpan w:val="2"/>
            <w:shd w:val="clear" w:color="auto" w:fill="EDEDED"/>
            <w:vAlign w:val="center"/>
          </w:tcPr>
          <w:p w14:paraId="70FDAB7E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4EA8F8F5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63B655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56A0DC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660ACA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3077C70C" w14:textId="77777777" w:rsidTr="00786456">
        <w:trPr>
          <w:trHeight w:val="465"/>
        </w:trPr>
        <w:tc>
          <w:tcPr>
            <w:tcW w:w="623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DB77D76" w14:textId="77777777" w:rsidR="00882B48" w:rsidRPr="00D973B2" w:rsidRDefault="005F3868" w:rsidP="00882B48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 xml:space="preserve">(D) Utilizamos outro método para incorporar </w:t>
            </w:r>
            <w:r>
              <w:rPr>
                <w:rFonts w:eastAsia="Arial"/>
                <w:lang w:val="pt-BR"/>
              </w:rPr>
              <w:t>fatores ASG relevantes ao processo de gerenciamento de riscos da carteira</w:t>
            </w:r>
          </w:p>
          <w:p w14:paraId="7354F021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Especifique: ____ [Texto livre obrigatório: médio]</w:t>
            </w:r>
          </w:p>
        </w:tc>
        <w:tc>
          <w:tcPr>
            <w:tcW w:w="1728" w:type="dxa"/>
            <w:gridSpan w:val="2"/>
            <w:shd w:val="clear" w:color="auto" w:fill="EDEDED"/>
            <w:vAlign w:val="center"/>
          </w:tcPr>
          <w:p w14:paraId="1C8D2125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6D3D455B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9AA7BF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22359B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  <w:tc>
          <w:tcPr>
            <w:tcW w:w="173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6F78BD" w14:textId="77777777" w:rsidR="00882B48" w:rsidRPr="00D973B2" w:rsidRDefault="005F3868" w:rsidP="005C6AD7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081C9AAA" w14:textId="77777777" w:rsidTr="00786456">
        <w:trPr>
          <w:trHeight w:val="465"/>
        </w:trPr>
        <w:tc>
          <w:tcPr>
            <w:tcW w:w="623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1BEFC5" w14:textId="77777777" w:rsidR="00882B48" w:rsidRPr="00D973B2" w:rsidRDefault="005F3868" w:rsidP="00882B48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(E) Não temos um </w:t>
            </w:r>
            <w:r>
              <w:rPr>
                <w:rFonts w:eastAsia="Arial"/>
                <w:lang w:val="pt-BR"/>
              </w:rPr>
              <w:t>processo para incorporar fatores ASG relevantes ao processo de gerenciamento de riscos da carteira</w:t>
            </w:r>
          </w:p>
        </w:tc>
        <w:tc>
          <w:tcPr>
            <w:tcW w:w="172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10CA65A9" w14:textId="77777777" w:rsidR="00882B48" w:rsidRPr="00582A2B" w:rsidRDefault="00882B48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2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AAB912" w14:textId="77777777" w:rsidR="00882B48" w:rsidRPr="00D973B2" w:rsidRDefault="00882B48" w:rsidP="00882B48">
            <w:pPr>
              <w:pStyle w:val="ListParagraph"/>
              <w:numPr>
                <w:ilvl w:val="0"/>
                <w:numId w:val="1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29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8AB59E" w14:textId="77777777" w:rsidR="00882B48" w:rsidRPr="00D973B2" w:rsidRDefault="00882B48" w:rsidP="00882B48">
            <w:pPr>
              <w:pStyle w:val="ListParagraph"/>
              <w:numPr>
                <w:ilvl w:val="0"/>
                <w:numId w:val="1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662C37" w14:textId="77777777" w:rsidR="00882B48" w:rsidRPr="00D973B2" w:rsidRDefault="00882B48" w:rsidP="00882B48">
            <w:pPr>
              <w:pStyle w:val="ListParagraph"/>
              <w:numPr>
                <w:ilvl w:val="0"/>
                <w:numId w:val="1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8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BB0E34" w14:textId="77777777" w:rsidR="00882B48" w:rsidRPr="00D973B2" w:rsidRDefault="00882B48" w:rsidP="00882B48">
            <w:pPr>
              <w:pStyle w:val="ListParagraph"/>
              <w:numPr>
                <w:ilvl w:val="0"/>
                <w:numId w:val="18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</w:tr>
      <w:tr w:rsidR="00015A1E" w14:paraId="050B2F80" w14:textId="77777777" w:rsidTr="00786456">
        <w:trPr>
          <w:gridAfter w:val="1"/>
          <w:wAfter w:w="53" w:type="dxa"/>
          <w:trHeight w:val="300"/>
        </w:trPr>
        <w:tc>
          <w:tcPr>
            <w:tcW w:w="14831" w:type="dxa"/>
            <w:gridSpan w:val="13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C6620F5" w14:textId="77777777" w:rsidR="00882B48" w:rsidRPr="00D973B2" w:rsidRDefault="00882B48" w:rsidP="00882B48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76E1EC6F" w14:textId="77777777" w:rsidTr="00786456">
        <w:trPr>
          <w:trHeight w:val="300"/>
        </w:trPr>
        <w:tc>
          <w:tcPr>
            <w:tcW w:w="14884" w:type="dxa"/>
            <w:gridSpan w:val="14"/>
            <w:shd w:val="clear" w:color="auto" w:fill="0070C0"/>
            <w:vAlign w:val="center"/>
          </w:tcPr>
          <w:p w14:paraId="1929E279" w14:textId="77777777" w:rsidR="00882B48" w:rsidRPr="00D973B2" w:rsidRDefault="005F3868" w:rsidP="00882B48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343BD866" w14:textId="77777777" w:rsidTr="0078645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4384C2B" w14:textId="77777777" w:rsidR="00882B48" w:rsidRPr="00D973B2" w:rsidRDefault="005F3868" w:rsidP="00882B48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4" w:type="dxa"/>
            <w:gridSpan w:val="13"/>
            <w:shd w:val="clear" w:color="auto" w:fill="auto"/>
            <w:vAlign w:val="center"/>
          </w:tcPr>
          <w:p w14:paraId="0ECEF28E" w14:textId="77777777" w:rsidR="00882B48" w:rsidRPr="00D973B2" w:rsidRDefault="005F3868" w:rsidP="00882B4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compreender o rigor da incorporação ASG no processo de gestão de riscos do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signatário, para cada tipo de ativo de renda fixa. Considera-se uma boa prática incorporar fatores ASG relevantes ao processo de gerenciamento de riscos da organização para todo o seu AUM. Desta forma, a organização pode identificar e gerenciar os riscos q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ue podem não ser identificados sem esta análise. O ideal é que a integração de fatores ASG relevantes nos processos de gestão de riscos seja refletida na formação e nos ajustes da carteira.</w:t>
            </w:r>
          </w:p>
        </w:tc>
      </w:tr>
      <w:tr w:rsidR="00015A1E" w14:paraId="051C42A6" w14:textId="77777777" w:rsidTr="0078645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6E99E56" w14:textId="77777777" w:rsidR="00882B48" w:rsidRPr="00D973B2" w:rsidRDefault="005F3868" w:rsidP="00882B4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4" w:type="dxa"/>
            <w:gridSpan w:val="13"/>
            <w:shd w:val="clear" w:color="auto" w:fill="auto"/>
            <w:vAlign w:val="center"/>
          </w:tcPr>
          <w:p w14:paraId="7B6C4EE9" w14:textId="77777777" w:rsidR="00882B48" w:rsidRPr="00D973B2" w:rsidRDefault="005F3868" w:rsidP="00882B4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da relevância ASG na gestão de renda fixa, consulte o documento </w:t>
            </w:r>
            <w:hyperlink r:id="rId5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dução ao investimento responsável: renda fixa</w:t>
              </w:r>
              <w:r>
                <w:rPr>
                  <w:rStyle w:val="Hyperlink"/>
                  <w:rFonts w:eastAsia="Arial"/>
                  <w:color w:val="auto"/>
                  <w:sz w:val="16"/>
                  <w:szCs w:val="16"/>
                  <w:lang w:val="pt-BR"/>
                </w:rPr>
                <w:t>.</w:t>
              </w:r>
            </w:hyperlink>
          </w:p>
        </w:tc>
      </w:tr>
      <w:tr w:rsidR="00015A1E" w14:paraId="2A677980" w14:textId="77777777" w:rsidTr="00786456">
        <w:trPr>
          <w:trHeight w:val="300"/>
        </w:trPr>
        <w:tc>
          <w:tcPr>
            <w:tcW w:w="14884" w:type="dxa"/>
            <w:gridSpan w:val="14"/>
            <w:shd w:val="clear" w:color="auto" w:fill="0070C0"/>
            <w:vAlign w:val="center"/>
          </w:tcPr>
          <w:p w14:paraId="2835937A" w14:textId="77777777" w:rsidR="00882B48" w:rsidRPr="00D973B2" w:rsidRDefault="005F3868" w:rsidP="00882B48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54D87706" w14:textId="77777777" w:rsidTr="0078645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EACF698" w14:textId="77777777" w:rsidR="00882B48" w:rsidRPr="00D973B2" w:rsidRDefault="005F3868" w:rsidP="00882B4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4" w:type="dxa"/>
            <w:gridSpan w:val="13"/>
            <w:shd w:val="clear" w:color="auto" w:fill="auto"/>
            <w:vAlign w:val="center"/>
          </w:tcPr>
          <w:p w14:paraId="2C7D0FEB" w14:textId="77777777" w:rsidR="00882B48" w:rsidRPr="00D973B2" w:rsidRDefault="005F3868" w:rsidP="00882B4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61BCDCF7" w14:textId="77777777" w:rsidTr="0078645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0F5AF40E" w14:textId="77777777" w:rsidR="00882B48" w:rsidRPr="00D973B2" w:rsidRDefault="005F3868" w:rsidP="00882B4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4" w:type="dxa"/>
            <w:gridSpan w:val="13"/>
            <w:shd w:val="clear" w:color="auto" w:fill="auto"/>
            <w:vAlign w:val="center"/>
          </w:tcPr>
          <w:p w14:paraId="2F516C84" w14:textId="77777777" w:rsidR="00882B48" w:rsidRPr="00D973B2" w:rsidRDefault="005F3868" w:rsidP="00882B4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374C0377" w14:textId="77777777" w:rsidTr="00786456">
        <w:trPr>
          <w:trHeight w:val="300"/>
        </w:trPr>
        <w:tc>
          <w:tcPr>
            <w:tcW w:w="14884" w:type="dxa"/>
            <w:gridSpan w:val="14"/>
            <w:shd w:val="clear" w:color="auto" w:fill="0070C0"/>
            <w:vAlign w:val="center"/>
          </w:tcPr>
          <w:p w14:paraId="2575E7D8" w14:textId="77777777" w:rsidR="00882B48" w:rsidRPr="00D973B2" w:rsidRDefault="005F3868" w:rsidP="00882B48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3AAB7DF8" w14:textId="77777777" w:rsidTr="00786456">
        <w:trPr>
          <w:trHeight w:val="354"/>
        </w:trPr>
        <w:tc>
          <w:tcPr>
            <w:tcW w:w="1840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A2DB655" w14:textId="77777777" w:rsidR="00786456" w:rsidRPr="00D973B2" w:rsidRDefault="005F3868" w:rsidP="00F230A7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4" w:type="dxa"/>
            <w:gridSpan w:val="1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6B8CD5F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100 pontos divididos entre as opções de letras (50 pontos) e números (50 pontos).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 pontuação final será baseada na combinação com o maior número de pontos.</w:t>
            </w:r>
          </w:p>
        </w:tc>
      </w:tr>
      <w:tr w:rsidR="00015A1E" w14:paraId="3B64E33A" w14:textId="77777777" w:rsidTr="00786456">
        <w:trPr>
          <w:trHeight w:val="1485"/>
        </w:trPr>
        <w:tc>
          <w:tcPr>
            <w:tcW w:w="1840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600C5F5E" w14:textId="77777777" w:rsidR="00786456" w:rsidRPr="00D973B2" w:rsidRDefault="00786456" w:rsidP="00F230A7">
            <w:pPr>
              <w:rPr>
                <w:b/>
                <w:sz w:val="16"/>
                <w:szCs w:val="16"/>
              </w:rPr>
            </w:pPr>
          </w:p>
        </w:tc>
        <w:tc>
          <w:tcPr>
            <w:tcW w:w="3969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5B395E7" w14:textId="77777777" w:rsidR="00786456" w:rsidRPr="00D973B2" w:rsidRDefault="005F3868" w:rsidP="00F230A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658AA950" w14:textId="77777777" w:rsidR="00786456" w:rsidRPr="00D973B2" w:rsidRDefault="00786456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138E5F92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50 pontos se 3 opções forem selecionadas entre A-C.</w:t>
            </w:r>
          </w:p>
          <w:p w14:paraId="57F52108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33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pontos se 2 opções forem selecionadas entre A-C.</w:t>
            </w:r>
          </w:p>
          <w:p w14:paraId="72010433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16 pontos se 1 opção for selecionada entre A-C.</w:t>
            </w:r>
          </w:p>
          <w:p w14:paraId="2C0AFFA1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0 ponto se as opções D ou E forem selecionadas. 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3CFD9AEE" w14:textId="77777777" w:rsidR="00786456" w:rsidRPr="00D973B2" w:rsidRDefault="005F3868" w:rsidP="0021729D">
            <w:pPr>
              <w:spacing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sz w:val="16"/>
                <w:szCs w:val="16"/>
                <w:lang w:val="pt-BR"/>
              </w:rPr>
              <w:t>E</w:t>
            </w:r>
          </w:p>
        </w:tc>
        <w:tc>
          <w:tcPr>
            <w:tcW w:w="3969" w:type="dxa"/>
            <w:gridSpan w:val="4"/>
            <w:shd w:val="clear" w:color="auto" w:fill="auto"/>
            <w:vAlign w:val="center"/>
          </w:tcPr>
          <w:p w14:paraId="682D7553" w14:textId="77777777" w:rsidR="00786456" w:rsidRPr="00D973B2" w:rsidRDefault="005F3868" w:rsidP="00F230A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2FADB54" w14:textId="77777777" w:rsidR="00786456" w:rsidRPr="00D973B2" w:rsidRDefault="00786456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5CBCE7C0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Para cada opção selecionada entre (A-C), a seguinte pontuação será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aplicada:</w:t>
            </w:r>
          </w:p>
          <w:p w14:paraId="5613A078" w14:textId="77777777" w:rsidR="00786456" w:rsidRPr="00D973B2" w:rsidRDefault="00786456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49FFEEC4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50/3 pontos se a opção 1 for selecionada. </w:t>
            </w:r>
          </w:p>
          <w:p w14:paraId="7A77A081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25/3 pontos se a opção 2 for selecionada. </w:t>
            </w:r>
          </w:p>
          <w:p w14:paraId="5A5563C2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12/3 pontos se a opção 3 for selecionada. </w:t>
            </w:r>
          </w:p>
        </w:tc>
        <w:tc>
          <w:tcPr>
            <w:tcW w:w="3972" w:type="dxa"/>
            <w:gridSpan w:val="5"/>
            <w:shd w:val="clear" w:color="auto" w:fill="auto"/>
            <w:vAlign w:val="center"/>
          </w:tcPr>
          <w:p w14:paraId="18E0DCB9" w14:textId="77777777" w:rsidR="00786456" w:rsidRPr="00D973B2" w:rsidRDefault="005F3868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0580777B" w14:textId="77777777" w:rsidR="00786456" w:rsidRPr="00D973B2" w:rsidRDefault="00786456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2C746E18" w14:textId="77777777" w:rsidR="00786456" w:rsidRPr="00D973B2" w:rsidRDefault="005F3868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 opção “E” for selecionada, a pontuação será 0/100 ponto neste indicador.</w:t>
            </w:r>
          </w:p>
          <w:p w14:paraId="09B06258" w14:textId="77777777" w:rsidR="00786456" w:rsidRPr="00D973B2" w:rsidRDefault="00786456" w:rsidP="00F230A7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4EB9725B" w14:textId="77777777" w:rsidR="00786456" w:rsidRPr="00D973B2" w:rsidRDefault="005F3868" w:rsidP="00F230A7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tipos de ativos aplicáveis não influencia a pontuação disponível para este indicador, pois cada tipo de ativos receberá uma pontuação.</w:t>
            </w:r>
          </w:p>
        </w:tc>
      </w:tr>
      <w:tr w:rsidR="00015A1E" w14:paraId="49801428" w14:textId="77777777" w:rsidTr="0078645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86DFD91" w14:textId="77777777" w:rsidR="00601691" w:rsidRPr="00D973B2" w:rsidRDefault="005F3868" w:rsidP="00F230A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39" w:type="dxa"/>
            <w:gridSpan w:val="13"/>
            <w:shd w:val="clear" w:color="auto" w:fill="auto"/>
            <w:vAlign w:val="center"/>
          </w:tcPr>
          <w:p w14:paraId="1EA560D2" w14:textId="77777777" w:rsidR="00601691" w:rsidRPr="00D973B2" w:rsidRDefault="005F3868" w:rsidP="00F230A7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A opção “(D) Outro” não pontua, pois as outras opções de resposta foram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identificadas como boa prática.</w:t>
            </w:r>
          </w:p>
        </w:tc>
      </w:tr>
      <w:tr w:rsidR="00015A1E" w14:paraId="22CDAD24" w14:textId="77777777" w:rsidTr="00786456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1922164" w14:textId="77777777" w:rsidR="00601691" w:rsidRPr="00A17A91" w:rsidRDefault="005F3868" w:rsidP="00F230A7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9" w:type="dxa"/>
            <w:gridSpan w:val="13"/>
            <w:shd w:val="clear" w:color="auto" w:fill="auto"/>
            <w:vAlign w:val="center"/>
          </w:tcPr>
          <w:p w14:paraId="6E17D184" w14:textId="77777777" w:rsidR="00601691" w:rsidRPr="00A17A91" w:rsidRDefault="005F3868" w:rsidP="00F230A7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4777FF0A" w14:textId="77777777" w:rsidR="002D5A8D" w:rsidRPr="00D973B2" w:rsidRDefault="005F3868">
      <w:pPr>
        <w:spacing w:after="160" w:line="259" w:lineRule="auto"/>
      </w:pPr>
      <w:r w:rsidRPr="00D973B2">
        <w:br w:type="page"/>
      </w:r>
    </w:p>
    <w:tbl>
      <w:tblPr>
        <w:tblW w:w="1488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6"/>
        <w:gridCol w:w="2838"/>
        <w:gridCol w:w="1730"/>
        <w:gridCol w:w="398"/>
        <w:gridCol w:w="1332"/>
        <w:gridCol w:w="1217"/>
        <w:gridCol w:w="513"/>
        <w:gridCol w:w="1470"/>
        <w:gridCol w:w="260"/>
        <w:gridCol w:w="1730"/>
      </w:tblGrid>
      <w:tr w:rsidR="00015A1E" w14:paraId="1902FBC8" w14:textId="77777777" w:rsidTr="00786456">
        <w:trPr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61800EFA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08CB7FB0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01EE47E0" w14:textId="77777777" w:rsidR="00786456" w:rsidRPr="00D973B2" w:rsidRDefault="005F3868" w:rsidP="007234B5">
            <w:pPr>
              <w:pStyle w:val="Indicatorsubsection"/>
              <w:rPr>
                <w:lang w:val="en-GB"/>
              </w:rPr>
            </w:pPr>
            <w:bookmarkStart w:id="26" w:name="_Toc129103665"/>
            <w:r>
              <w:rPr>
                <w:rFonts w:eastAsia="Arial"/>
                <w:color w:val="000000"/>
                <w:lang w:val="pt-BR"/>
              </w:rPr>
              <w:t>FI 12</w:t>
            </w:r>
            <w:bookmarkEnd w:id="26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2D48140C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8" w:type="dxa"/>
            <w:shd w:val="clear" w:color="auto" w:fill="DFF5F9"/>
            <w:vAlign w:val="center"/>
          </w:tcPr>
          <w:p w14:paraId="4135E8A1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7" w:type="dxa"/>
            <w:gridSpan w:val="4"/>
            <w:vMerge w:val="restart"/>
            <w:shd w:val="clear" w:color="auto" w:fill="DFF5F9"/>
            <w:vAlign w:val="center"/>
          </w:tcPr>
          <w:p w14:paraId="4C2A31EB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09C9DE83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206A0EC6" w14:textId="77777777" w:rsidR="00786456" w:rsidRPr="00D973B2" w:rsidRDefault="005F3868" w:rsidP="007234B5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Gerenciamento de riscos ASG</w:t>
            </w:r>
          </w:p>
        </w:tc>
        <w:tc>
          <w:tcPr>
            <w:tcW w:w="1983" w:type="dxa"/>
            <w:gridSpan w:val="2"/>
            <w:vMerge w:val="restart"/>
            <w:shd w:val="clear" w:color="auto" w:fill="DFF5F9"/>
            <w:vAlign w:val="center"/>
            <w:hideMark/>
          </w:tcPr>
          <w:p w14:paraId="1FC58AD6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786C0376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62CDD042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0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CBB60B3" w14:textId="77777777" w:rsidR="00786456" w:rsidRPr="00D973B2" w:rsidRDefault="005F3868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0B797C03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E972F6B" w14:textId="77777777" w:rsidR="00786456" w:rsidRPr="00D973B2" w:rsidRDefault="005F3868" w:rsidP="007234B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15438650" w14:textId="77777777" w:rsidTr="00786456">
        <w:trPr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2281EE51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6DA057EA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 xml:space="preserve">Acesso </w:t>
            </w: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para:</w:t>
            </w:r>
          </w:p>
        </w:tc>
        <w:tc>
          <w:tcPr>
            <w:tcW w:w="2838" w:type="dxa"/>
            <w:shd w:val="clear" w:color="auto" w:fill="DFF5F9"/>
            <w:vAlign w:val="center"/>
          </w:tcPr>
          <w:p w14:paraId="3B599894" w14:textId="77777777" w:rsidR="00786456" w:rsidRPr="00D973B2" w:rsidRDefault="005F3868" w:rsidP="007234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4"/>
            <w:vMerge/>
            <w:shd w:val="clear" w:color="auto" w:fill="DFF5F9"/>
            <w:vAlign w:val="center"/>
          </w:tcPr>
          <w:p w14:paraId="773F473F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2"/>
            <w:vMerge/>
            <w:shd w:val="clear" w:color="auto" w:fill="DFF5F9"/>
            <w:vAlign w:val="center"/>
          </w:tcPr>
          <w:p w14:paraId="519D21CA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0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261D6C" w14:textId="77777777" w:rsidR="00786456" w:rsidRPr="00D973B2" w:rsidRDefault="00786456" w:rsidP="007234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24B853F6" w14:textId="77777777" w:rsidTr="00786456">
        <w:trPr>
          <w:trHeight w:val="567"/>
        </w:trPr>
        <w:tc>
          <w:tcPr>
            <w:tcW w:w="14886" w:type="dxa"/>
            <w:gridSpan w:val="11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A8468E1" w14:textId="77777777" w:rsidR="006E1039" w:rsidRPr="00D973B2" w:rsidRDefault="005F3868" w:rsidP="006E1039">
            <w:pPr>
              <w:spacing w:line="276" w:lineRule="auto"/>
              <w:textAlignment w:val="baseline"/>
              <w:rPr>
                <w:rFonts w:eastAsia="Times New Roman" w:cs="Arial"/>
                <w:b/>
                <w:color w:val="00B0F0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a maior parte de seus ativos de renda fixa, indique se sua organização utiliza um processo formal para identificar e </w:t>
            </w:r>
            <w:hyperlink r:id="rId5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incorporar</w:t>
              </w:r>
            </w:hyperlink>
            <w:r>
              <w:rPr>
                <w:rFonts w:eastAsia="Arial" w:cs="Arial"/>
                <w:b/>
                <w:bCs/>
                <w:color w:val="00B0F0"/>
                <w:lang w:val="pt-BR" w:eastAsia="en-GB"/>
              </w:rPr>
              <w:t xml:space="preserve"> </w:t>
            </w:r>
            <w:r>
              <w:rPr>
                <w:rFonts w:eastAsia="Arial"/>
                <w:b/>
                <w:bCs/>
                <w:lang w:val="pt-BR" w:eastAsia="en-GB"/>
              </w:rPr>
              <w:t xml:space="preserve">riscos ASG </w:t>
            </w:r>
            <w:r>
              <w:rPr>
                <w:rFonts w:eastAsia="Arial"/>
                <w:b/>
                <w:bCs/>
                <w:lang w:val="pt-BR" w:eastAsia="en-GB"/>
              </w:rPr>
              <w:t>relevantes</w:t>
            </w:r>
            <w:hyperlink r:id="rId58" w:history="1"/>
            <w:r>
              <w:rPr>
                <w:rFonts w:eastAsia="Arial" w:cs="Arial"/>
                <w:b/>
                <w:bCs/>
                <w:lang w:val="pt-BR" w:eastAsia="en-GB"/>
              </w:rPr>
              <w:t xml:space="preserve"> e </w:t>
            </w:r>
            <w:hyperlink r:id="rId5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incidentes ASG</w:t>
              </w:r>
            </w:hyperlink>
            <w:r>
              <w:rPr>
                <w:rFonts w:eastAsia="Arial" w:cs="Arial"/>
                <w:b/>
                <w:bCs/>
                <w:color w:val="00B0F0"/>
                <w:lang w:val="pt-BR" w:eastAsia="en-GB"/>
              </w:rPr>
              <w:t xml:space="preserve"> ao </w:t>
            </w:r>
            <w:r>
              <w:rPr>
                <w:rFonts w:eastAsia="Arial"/>
                <w:b/>
                <w:bCs/>
                <w:lang w:val="pt-BR" w:eastAsia="en-GB"/>
              </w:rPr>
              <w:t>processo de gerenciamento de riscos</w:t>
            </w:r>
            <w:r>
              <w:rPr>
                <w:rFonts w:eastAsia="Arial" w:cs="Arial"/>
                <w:b/>
                <w:bCs/>
                <w:lang w:val="pt-BR" w:eastAsia="en-GB"/>
              </w:rPr>
              <w:t>.</w:t>
            </w:r>
          </w:p>
        </w:tc>
      </w:tr>
      <w:tr w:rsidR="00015A1E" w14:paraId="61631C48" w14:textId="77777777" w:rsidTr="00786456">
        <w:trPr>
          <w:trHeight w:val="20"/>
        </w:trPr>
        <w:tc>
          <w:tcPr>
            <w:tcW w:w="6236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E79BE23" w14:textId="77777777" w:rsidR="00786456" w:rsidRPr="00D973B2" w:rsidRDefault="00786456" w:rsidP="006E103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8650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2F802047" w14:textId="77777777" w:rsidR="00786456" w:rsidRPr="00D973B2" w:rsidRDefault="005F3868" w:rsidP="006E1039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Tipos de ativos de renda fixa em gestão interna</w:t>
            </w:r>
          </w:p>
        </w:tc>
      </w:tr>
      <w:tr w:rsidR="00015A1E" w14:paraId="5DFB7B86" w14:textId="77777777" w:rsidTr="00786456">
        <w:trPr>
          <w:trHeight w:val="465"/>
        </w:trPr>
        <w:tc>
          <w:tcPr>
            <w:tcW w:w="6236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40E3DA" w14:textId="77777777" w:rsidR="00786456" w:rsidRPr="00D973B2" w:rsidRDefault="00786456" w:rsidP="006E103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730" w:type="dxa"/>
            <w:shd w:val="clear" w:color="auto" w:fill="EDEDED"/>
            <w:vAlign w:val="center"/>
          </w:tcPr>
          <w:p w14:paraId="7E71F909" w14:textId="77777777" w:rsidR="00786456" w:rsidRPr="00D973B2" w:rsidRDefault="005F3868" w:rsidP="00E868A3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tipos de ativos</w:t>
            </w:r>
          </w:p>
        </w:tc>
        <w:tc>
          <w:tcPr>
            <w:tcW w:w="1730" w:type="dxa"/>
            <w:gridSpan w:val="2"/>
            <w:shd w:val="clear" w:color="auto" w:fill="FFFFFF" w:themeFill="background1"/>
            <w:vAlign w:val="center"/>
          </w:tcPr>
          <w:p w14:paraId="756BBC1D" w14:textId="77777777" w:rsidR="00786456" w:rsidRPr="00D973B2" w:rsidRDefault="005F3868" w:rsidP="00E868A3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SSA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1C8977" w14:textId="77777777" w:rsidR="00786456" w:rsidRPr="00D973B2" w:rsidRDefault="005F3868" w:rsidP="00E868A3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Corporativos</w:t>
            </w: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D2677A" w14:textId="77777777" w:rsidR="00786456" w:rsidRPr="00D973B2" w:rsidRDefault="005F3868" w:rsidP="00E868A3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Securitizados</w:t>
            </w: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8D8BDEF" w14:textId="77777777" w:rsidR="00786456" w:rsidRPr="00D973B2" w:rsidRDefault="005F3868" w:rsidP="00E868A3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Dívida privada</w:t>
            </w:r>
          </w:p>
        </w:tc>
      </w:tr>
      <w:tr w:rsidR="00015A1E" w14:paraId="29F89B43" w14:textId="77777777" w:rsidTr="00786456">
        <w:trPr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BEADA2" w14:textId="77777777" w:rsidR="002573BE" w:rsidRPr="00D973B2" w:rsidRDefault="005F3868" w:rsidP="00E4759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(A) Sim, nosso processo formal inclui a análise de informações quantitativas e/ou qualitativas sobre riscos ASG </w:t>
            </w:r>
            <w:r>
              <w:rPr>
                <w:rFonts w:eastAsia="Arial"/>
                <w:lang w:val="pt-BR"/>
              </w:rPr>
              <w:t>relevantes e incidentes ASG e suas implicações para posições individuais em renda fixa</w:t>
            </w:r>
          </w:p>
        </w:tc>
        <w:tc>
          <w:tcPr>
            <w:tcW w:w="1730" w:type="dxa"/>
            <w:shd w:val="clear" w:color="auto" w:fill="EDEDED"/>
            <w:vAlign w:val="center"/>
          </w:tcPr>
          <w:p w14:paraId="1517CD30" w14:textId="77777777" w:rsidR="002573BE" w:rsidRPr="0021729D" w:rsidRDefault="002573BE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shd w:val="clear" w:color="auto" w:fill="FFFFFF" w:themeFill="background1"/>
            <w:vAlign w:val="center"/>
          </w:tcPr>
          <w:p w14:paraId="4D2759CB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AC92CA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884B9D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C9A62B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</w:tr>
      <w:tr w:rsidR="00015A1E" w14:paraId="2D287B3F" w14:textId="77777777" w:rsidTr="00786456">
        <w:trPr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69126F" w14:textId="77777777" w:rsidR="002573BE" w:rsidRPr="00D973B2" w:rsidRDefault="005F3868" w:rsidP="00E4759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(B) Sim, nosso processo formal inclui a análise de informações quantitativas e/ou qualitativas sobre riscos ASG relevantes e incidentes ASG e suas </w:t>
            </w:r>
            <w:r>
              <w:rPr>
                <w:rFonts w:eastAsia="Arial"/>
                <w:lang w:val="pt-BR"/>
              </w:rPr>
              <w:t>implicações para outras posições em renda fixa expostas a riscos e/ou incidentes semelhantes</w:t>
            </w:r>
          </w:p>
        </w:tc>
        <w:tc>
          <w:tcPr>
            <w:tcW w:w="1730" w:type="dxa"/>
            <w:shd w:val="clear" w:color="auto" w:fill="EDEDED"/>
            <w:vAlign w:val="center"/>
          </w:tcPr>
          <w:p w14:paraId="76F515E5" w14:textId="77777777" w:rsidR="002573BE" w:rsidRPr="0021729D" w:rsidRDefault="002573BE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shd w:val="clear" w:color="auto" w:fill="FFFFFF" w:themeFill="background1"/>
            <w:vAlign w:val="center"/>
          </w:tcPr>
          <w:p w14:paraId="3355EFC6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DC42E5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FEF500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E09E87B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</w:tr>
      <w:tr w:rsidR="00015A1E" w14:paraId="06798C3E" w14:textId="77777777" w:rsidTr="00786456">
        <w:trPr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50CDB16" w14:textId="77777777" w:rsidR="002573BE" w:rsidRPr="00D973B2" w:rsidRDefault="005F3868" w:rsidP="00E4759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Sim, </w:t>
            </w:r>
            <w:r>
              <w:rPr>
                <w:rFonts w:eastAsia="Arial"/>
                <w:lang w:val="pt-BR" w:eastAsia="en-GB"/>
              </w:rPr>
              <w:t>nosso processo formal</w:t>
            </w:r>
            <w:r>
              <w:rPr>
                <w:rFonts w:eastAsia="Arial" w:cs="Arial"/>
                <w:lang w:val="pt-BR" w:eastAsia="en-GB"/>
              </w:rPr>
              <w:t xml:space="preserve"> inclui </w:t>
            </w:r>
            <w:r>
              <w:rPr>
                <w:rFonts w:eastAsia="Arial"/>
                <w:lang w:val="pt-BR" w:eastAsia="en-GB"/>
              </w:rPr>
              <w:t>a análise de informações quantitativas e/ou qualitativas sobre riscos ASG relevantes e incidentes ASG e</w:t>
            </w:r>
            <w:r>
              <w:rPr>
                <w:rFonts w:eastAsia="Arial"/>
                <w:color w:val="FF0000"/>
                <w:lang w:val="pt-BR" w:eastAsia="en-GB"/>
              </w:rPr>
              <w:t xml:space="preserve"> </w:t>
            </w:r>
            <w:r>
              <w:rPr>
                <w:rFonts w:eastAsia="Arial"/>
                <w:lang w:val="pt-BR" w:eastAsia="en-GB"/>
              </w:rPr>
              <w:t xml:space="preserve">suas implicações para nossas </w:t>
            </w:r>
            <w:hyperlink r:id="rId60" w:history="1">
              <w:r>
                <w:rPr>
                  <w:rFonts w:eastAsia="Arial"/>
                  <w:color w:val="00B0F0"/>
                  <w:lang w:val="pt-BR" w:eastAsia="en-GB"/>
                </w:rPr>
                <w:t xml:space="preserve">atividades de </w:t>
              </w:r>
              <w:r>
                <w:rPr>
                  <w:rFonts w:eastAsia="Arial"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</w:p>
        </w:tc>
        <w:tc>
          <w:tcPr>
            <w:tcW w:w="1730" w:type="dxa"/>
            <w:shd w:val="clear" w:color="auto" w:fill="EDEDED"/>
            <w:vAlign w:val="center"/>
          </w:tcPr>
          <w:p w14:paraId="593D7B23" w14:textId="77777777" w:rsidR="002573BE" w:rsidRPr="0021729D" w:rsidRDefault="002573BE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shd w:val="clear" w:color="auto" w:fill="FFFFFF" w:themeFill="background1"/>
            <w:vAlign w:val="center"/>
          </w:tcPr>
          <w:p w14:paraId="26A9C4A2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E9494D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ADEFA1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CED977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</w:tr>
      <w:tr w:rsidR="00015A1E" w14:paraId="26874F7A" w14:textId="77777777" w:rsidTr="00786456">
        <w:trPr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05CA1E" w14:textId="77777777" w:rsidR="002573BE" w:rsidRPr="00D973B2" w:rsidRDefault="005F3868" w:rsidP="00E4759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Sim, </w:t>
            </w:r>
            <w:r>
              <w:rPr>
                <w:rFonts w:eastAsia="Arial"/>
                <w:lang w:val="pt-BR" w:eastAsia="en-GB"/>
              </w:rPr>
              <w:t>nosso processo formal</w:t>
            </w:r>
            <w:r>
              <w:rPr>
                <w:rFonts w:eastAsia="Arial" w:cs="Arial"/>
                <w:lang w:val="pt-BR" w:eastAsia="en-GB"/>
              </w:rPr>
              <w:t xml:space="preserve"> inclui a </w:t>
            </w:r>
            <w:r>
              <w:rPr>
                <w:rFonts w:eastAsia="Arial"/>
                <w:lang w:val="pt-BR" w:eastAsia="en-GB"/>
              </w:rPr>
              <w:t xml:space="preserve">análise de informações quantitativas e/ou </w:t>
            </w:r>
            <w:r>
              <w:rPr>
                <w:rFonts w:eastAsia="Arial"/>
                <w:lang w:val="pt-BR" w:eastAsia="en-GB"/>
              </w:rPr>
              <w:t>qualitativas sobre incidentes ASG graves em casos específicos</w:t>
            </w:r>
          </w:p>
        </w:tc>
        <w:tc>
          <w:tcPr>
            <w:tcW w:w="1730" w:type="dxa"/>
            <w:shd w:val="clear" w:color="auto" w:fill="EDEDED"/>
            <w:vAlign w:val="center"/>
          </w:tcPr>
          <w:p w14:paraId="79279F16" w14:textId="77777777" w:rsidR="002573BE" w:rsidRPr="0021729D" w:rsidRDefault="002573BE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shd w:val="clear" w:color="auto" w:fill="FFFFFF" w:themeFill="background1"/>
            <w:vAlign w:val="center"/>
          </w:tcPr>
          <w:p w14:paraId="000F060F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682079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B2B68C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11F240" w14:textId="77777777" w:rsidR="002573BE" w:rsidRPr="0021729D" w:rsidRDefault="002573BE" w:rsidP="005C6AD7">
            <w:pPr>
              <w:pStyle w:val="ListParagraph"/>
              <w:numPr>
                <w:ilvl w:val="0"/>
                <w:numId w:val="72"/>
              </w:numPr>
              <w:spacing w:line="276" w:lineRule="auto"/>
              <w:ind w:hanging="566"/>
              <w:jc w:val="center"/>
              <w:textAlignment w:val="baseline"/>
              <w:rPr>
                <w:rFonts w:ascii="Wingdings" w:eastAsia="Times New Roman" w:hAnsi="Wingdings" w:cs="Arial"/>
                <w:szCs w:val="16"/>
                <w:lang w:eastAsia="en-GB"/>
              </w:rPr>
            </w:pPr>
          </w:p>
        </w:tc>
      </w:tr>
      <w:tr w:rsidR="00015A1E" w14:paraId="10290C37" w14:textId="77777777" w:rsidTr="00786456">
        <w:trPr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00C713" w14:textId="77777777" w:rsidR="002573BE" w:rsidRPr="00D973B2" w:rsidRDefault="005F3868" w:rsidP="00E4759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(E) Não utilizamos um processo formal para identificar e incorporar  riscos ASG e incidentes ASG; nossos profissionais de investimento </w:t>
            </w:r>
            <w:r>
              <w:rPr>
                <w:rFonts w:eastAsia="Arial"/>
                <w:lang w:val="pt-BR"/>
              </w:rPr>
              <w:lastRenderedPageBreak/>
              <w:t>identificam e incorporam riscos ASG e incidentes ASG a seu critério</w:t>
            </w:r>
          </w:p>
        </w:tc>
        <w:tc>
          <w:tcPr>
            <w:tcW w:w="1730" w:type="dxa"/>
            <w:shd w:val="clear" w:color="auto" w:fill="EDEDED"/>
            <w:vAlign w:val="center"/>
          </w:tcPr>
          <w:p w14:paraId="28E1EFE2" w14:textId="77777777" w:rsidR="002573BE" w:rsidRPr="00582A2B" w:rsidRDefault="002573BE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shd w:val="clear" w:color="auto" w:fill="FFFFFF" w:themeFill="background1"/>
            <w:vAlign w:val="center"/>
          </w:tcPr>
          <w:p w14:paraId="7EBC6B9E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798749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47AACC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70458E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</w:tr>
      <w:tr w:rsidR="00015A1E" w14:paraId="4ACB717D" w14:textId="77777777" w:rsidTr="00786456">
        <w:trPr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C6533B" w14:textId="77777777" w:rsidR="002573BE" w:rsidRPr="00D973B2" w:rsidRDefault="005F3868" w:rsidP="00E4759F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 xml:space="preserve">(F) Não utilizamos um processo formal para </w:t>
            </w:r>
            <w:r>
              <w:rPr>
                <w:rFonts w:eastAsia="Arial"/>
                <w:lang w:val="pt-BR"/>
              </w:rPr>
              <w:t>identificar e incorporar  riscos ASG e incidentes ASG ao nosso processo de gerenciamento de riscos</w:t>
            </w: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0073A939" w14:textId="77777777" w:rsidR="002573BE" w:rsidRPr="00582A2B" w:rsidRDefault="002573BE" w:rsidP="0021729D">
            <w:pPr>
              <w:spacing w:line="276" w:lineRule="auto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2F9851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F3467F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E4713E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  <w:tc>
          <w:tcPr>
            <w:tcW w:w="1730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D94226" w14:textId="77777777" w:rsidR="002573BE" w:rsidRPr="00D973B2" w:rsidRDefault="002573BE" w:rsidP="00E4759F">
            <w:pPr>
              <w:pStyle w:val="ListParagraph"/>
              <w:numPr>
                <w:ilvl w:val="0"/>
                <w:numId w:val="35"/>
              </w:numPr>
              <w:spacing w:line="276" w:lineRule="auto"/>
              <w:jc w:val="center"/>
              <w:textAlignment w:val="baseline"/>
              <w:rPr>
                <w:rFonts w:eastAsia="Times New Roman" w:cs="Arial"/>
                <w:sz w:val="22"/>
                <w:szCs w:val="16"/>
                <w:lang w:eastAsia="en-GB"/>
              </w:rPr>
            </w:pPr>
          </w:p>
        </w:tc>
      </w:tr>
      <w:tr w:rsidR="00015A1E" w14:paraId="606907D6" w14:textId="77777777" w:rsidTr="00786456">
        <w:trPr>
          <w:trHeight w:val="300"/>
        </w:trPr>
        <w:tc>
          <w:tcPr>
            <w:tcW w:w="14886" w:type="dxa"/>
            <w:gridSpan w:val="11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9CD9F66" w14:textId="77777777" w:rsidR="006E1039" w:rsidRPr="00D973B2" w:rsidRDefault="006E1039" w:rsidP="006E1039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1B5F7F26" w14:textId="77777777" w:rsidTr="00786456">
        <w:trPr>
          <w:trHeight w:val="300"/>
        </w:trPr>
        <w:tc>
          <w:tcPr>
            <w:tcW w:w="14886" w:type="dxa"/>
            <w:gridSpan w:val="11"/>
            <w:shd w:val="clear" w:color="auto" w:fill="0070C0"/>
            <w:vAlign w:val="center"/>
          </w:tcPr>
          <w:p w14:paraId="385E7948" w14:textId="77777777" w:rsidR="006E1039" w:rsidRPr="00D973B2" w:rsidRDefault="005F3868" w:rsidP="006E1039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2AE75AA1" w14:textId="77777777" w:rsidTr="00786456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399D8CED" w14:textId="77777777" w:rsidR="006E1039" w:rsidRPr="00D973B2" w:rsidRDefault="005F3868" w:rsidP="006E1039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4" w:type="dxa"/>
            <w:gridSpan w:val="10"/>
            <w:shd w:val="clear" w:color="auto" w:fill="auto"/>
            <w:vAlign w:val="center"/>
          </w:tcPr>
          <w:p w14:paraId="6C343BCF" w14:textId="77777777" w:rsidR="006E1039" w:rsidRPr="00D973B2" w:rsidRDefault="005F3868" w:rsidP="006E103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avalia se os processos de gerenciamento de riscos do signatário incorporam formalmente riscos ASG relevantes e incidentes ASG nas decisões de investimento e na pesquisa. Considera-se uma boa prática utilizar um processo formal para identific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ar e incorporar regularmente os riscos e incidentes ASG, de preferência no nível dos ativos individuais, a fim de estabelecer um nível apropriado de supervisão para fundamentar de maneira adequada as decisões de investimento. Este processo precisa ser capa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z de identificar riscos e incidentes que tenham implicações relevantes para 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valuation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ou o modelo de negócios, ou ainda para o gestor de investimento em termos de risco de reputação.</w:t>
            </w:r>
          </w:p>
        </w:tc>
      </w:tr>
      <w:tr w:rsidR="00015A1E" w14:paraId="44429DC0" w14:textId="77777777" w:rsidTr="00786456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088C91A8" w14:textId="77777777" w:rsidR="006E1039" w:rsidRPr="00D973B2" w:rsidRDefault="005F3868" w:rsidP="006E1039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4" w:type="dxa"/>
            <w:gridSpan w:val="10"/>
            <w:shd w:val="clear" w:color="auto" w:fill="auto"/>
            <w:vAlign w:val="center"/>
          </w:tcPr>
          <w:p w14:paraId="13BC923B" w14:textId="77777777" w:rsidR="006E1039" w:rsidRPr="00D973B2" w:rsidRDefault="005F3868" w:rsidP="006E103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um processo “formal” se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refere a uma estrutura e um processo acordados, incluindo a supervisão e a responsabilidade de executar este processo.</w:t>
            </w:r>
          </w:p>
        </w:tc>
      </w:tr>
      <w:tr w:rsidR="00015A1E" w14:paraId="5D082413" w14:textId="77777777" w:rsidTr="00786456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4AAAB10E" w14:textId="77777777" w:rsidR="006E1039" w:rsidRPr="00D973B2" w:rsidRDefault="005F3868" w:rsidP="006E103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4" w:type="dxa"/>
            <w:gridSpan w:val="10"/>
            <w:shd w:val="clear" w:color="auto" w:fill="auto"/>
            <w:vAlign w:val="center"/>
          </w:tcPr>
          <w:p w14:paraId="11574BEB" w14:textId="77777777" w:rsidR="006E1039" w:rsidRPr="00D973B2" w:rsidRDefault="005F3868" w:rsidP="006E1039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da relevância ASG na gestão de renda fixa, consulte o documento </w:t>
            </w:r>
            <w:hyperlink r:id="rId61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dução ao investimento responsável: renda fixa</w:t>
              </w:r>
              <w:r>
                <w:rPr>
                  <w:rStyle w:val="Hyperlink"/>
                  <w:rFonts w:eastAsia="Arial"/>
                  <w:color w:val="auto"/>
                  <w:sz w:val="16"/>
                  <w:szCs w:val="16"/>
                  <w:lang w:val="pt-BR"/>
                </w:rPr>
                <w:t>.</w:t>
              </w:r>
            </w:hyperlink>
          </w:p>
        </w:tc>
      </w:tr>
      <w:tr w:rsidR="00015A1E" w14:paraId="32DBC3AC" w14:textId="77777777" w:rsidTr="00786456">
        <w:trPr>
          <w:trHeight w:val="300"/>
        </w:trPr>
        <w:tc>
          <w:tcPr>
            <w:tcW w:w="14886" w:type="dxa"/>
            <w:gridSpan w:val="11"/>
            <w:shd w:val="clear" w:color="auto" w:fill="0070C0"/>
            <w:vAlign w:val="center"/>
          </w:tcPr>
          <w:p w14:paraId="1C5CE577" w14:textId="77777777" w:rsidR="006E1039" w:rsidRPr="00D973B2" w:rsidRDefault="005F3868" w:rsidP="006E1039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4061EF1B" w14:textId="77777777" w:rsidTr="00786456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33EE753A" w14:textId="77777777" w:rsidR="001355B4" w:rsidRPr="00D973B2" w:rsidRDefault="005F3868" w:rsidP="001355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4" w:type="dxa"/>
            <w:gridSpan w:val="10"/>
            <w:shd w:val="clear" w:color="auto" w:fill="auto"/>
            <w:vAlign w:val="center"/>
          </w:tcPr>
          <w:p w14:paraId="5E140072" w14:textId="77777777" w:rsidR="001355B4" w:rsidRPr="00D973B2" w:rsidRDefault="005F3868" w:rsidP="001355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52FC0F77" w14:textId="77777777" w:rsidTr="00786456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081EA28C" w14:textId="77777777" w:rsidR="006E1039" w:rsidRPr="00D973B2" w:rsidRDefault="005F3868" w:rsidP="006E103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4" w:type="dxa"/>
            <w:gridSpan w:val="10"/>
            <w:shd w:val="clear" w:color="auto" w:fill="auto"/>
            <w:vAlign w:val="center"/>
          </w:tcPr>
          <w:p w14:paraId="1A4E9021" w14:textId="77777777" w:rsidR="006E1039" w:rsidRPr="00D973B2" w:rsidRDefault="005F3868" w:rsidP="006E103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721BAA5D" w14:textId="77777777" w:rsidTr="00786456">
        <w:trPr>
          <w:trHeight w:val="300"/>
        </w:trPr>
        <w:tc>
          <w:tcPr>
            <w:tcW w:w="14886" w:type="dxa"/>
            <w:gridSpan w:val="11"/>
            <w:shd w:val="clear" w:color="auto" w:fill="0070C0"/>
            <w:vAlign w:val="center"/>
          </w:tcPr>
          <w:p w14:paraId="2AEA1B07" w14:textId="77777777" w:rsidR="006E1039" w:rsidRPr="00D973B2" w:rsidRDefault="005F3868" w:rsidP="006E1039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1EE7FF13" w14:textId="77777777" w:rsidTr="00786456">
        <w:trPr>
          <w:trHeight w:val="354"/>
        </w:trPr>
        <w:tc>
          <w:tcPr>
            <w:tcW w:w="1842" w:type="dxa"/>
            <w:shd w:val="clear" w:color="auto" w:fill="auto"/>
            <w:vAlign w:val="center"/>
          </w:tcPr>
          <w:p w14:paraId="2A63B549" w14:textId="77777777" w:rsidR="006E1039" w:rsidRPr="00D973B2" w:rsidRDefault="005F3868" w:rsidP="006E1039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22" w:type="dxa"/>
            <w:gridSpan w:val="4"/>
            <w:shd w:val="clear" w:color="auto" w:fill="auto"/>
            <w:vAlign w:val="center"/>
          </w:tcPr>
          <w:p w14:paraId="4E2E82F7" w14:textId="77777777" w:rsidR="00043A6B" w:rsidRPr="0021729D" w:rsidRDefault="005F3868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69632893" w14:textId="77777777" w:rsidR="00043A6B" w:rsidRPr="0021729D" w:rsidRDefault="00043A6B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C18905B" w14:textId="77777777" w:rsidR="00735CDA" w:rsidRPr="0021729D" w:rsidRDefault="005F3868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100 pontos se 4 opções forem selecionadas entre A-D.</w:t>
            </w:r>
          </w:p>
          <w:p w14:paraId="7566BDAF" w14:textId="77777777" w:rsidR="00735CDA" w:rsidRPr="0021729D" w:rsidRDefault="005F3868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75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pontos se 3 opções forem selecionadas entre A-D.</w:t>
            </w:r>
          </w:p>
          <w:p w14:paraId="0187DF7C" w14:textId="77777777" w:rsidR="00735CDA" w:rsidRPr="0021729D" w:rsidRDefault="005F3868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se 2 opções forem selecionadas entre A-D.</w:t>
            </w:r>
          </w:p>
          <w:p w14:paraId="549543BB" w14:textId="77777777" w:rsidR="00735CDA" w:rsidRPr="0021729D" w:rsidRDefault="005F3868" w:rsidP="005C6AD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25 pontos se 1 opção for selecionada entre A-D.</w:t>
            </w:r>
          </w:p>
          <w:p w14:paraId="7D5432CD" w14:textId="77777777" w:rsidR="00043A6B" w:rsidRPr="00D973B2" w:rsidRDefault="005F3868" w:rsidP="005C6AD7">
            <w:pPr>
              <w:rPr>
                <w:rFonts w:eastAsia="Times New Roman" w:cs="Arial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0 ponto se as opções E ou F forem selecionadas.</w:t>
            </w:r>
          </w:p>
        </w:tc>
        <w:tc>
          <w:tcPr>
            <w:tcW w:w="6522" w:type="dxa"/>
            <w:gridSpan w:val="6"/>
            <w:shd w:val="clear" w:color="auto" w:fill="auto"/>
            <w:vAlign w:val="center"/>
          </w:tcPr>
          <w:p w14:paraId="222DCDEC" w14:textId="77777777" w:rsidR="00043A6B" w:rsidRPr="00D973B2" w:rsidRDefault="005F3868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Informações adicionais: </w:t>
            </w:r>
          </w:p>
          <w:p w14:paraId="52419C7E" w14:textId="77777777" w:rsidR="00043A6B" w:rsidRPr="00D973B2" w:rsidRDefault="00043A6B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3A1D6BBC" w14:textId="77777777" w:rsidR="00CF5023" w:rsidRPr="00D973B2" w:rsidRDefault="005F3868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as opções “E” ou “F” forem sel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ecionadas, a pontuação será 0/100 ponto neste indicador.</w:t>
            </w:r>
          </w:p>
          <w:p w14:paraId="15BADC99" w14:textId="77777777" w:rsidR="00CF5023" w:rsidRPr="00D973B2" w:rsidRDefault="00CF5023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3CAD9021" w14:textId="77777777" w:rsidR="006E1039" w:rsidRDefault="005F3868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O número de tipos de ativos aplicáveis não influencia a pontuação disponível para este indicador, pois cada tipo de ativos receberá uma pontuação.</w:t>
            </w:r>
          </w:p>
          <w:p w14:paraId="697F24D1" w14:textId="77777777" w:rsidR="00E43246" w:rsidRDefault="00E43246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4DB4562B" w14:textId="77777777" w:rsidR="00E43246" w:rsidRDefault="00E43246" w:rsidP="006E1039">
            <w:pPr>
              <w:spacing w:line="240" w:lineRule="auto"/>
              <w:rPr>
                <w:rFonts w:cs="Arial"/>
                <w:color w:val="000000" w:themeColor="text1"/>
                <w:sz w:val="16"/>
                <w:szCs w:val="16"/>
              </w:rPr>
            </w:pPr>
          </w:p>
          <w:p w14:paraId="1A5A8D36" w14:textId="77777777" w:rsidR="006E1039" w:rsidRPr="00D973B2" w:rsidRDefault="006E1039" w:rsidP="006E1039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</w:tr>
      <w:tr w:rsidR="00015A1E" w14:paraId="56B7127C" w14:textId="77777777" w:rsidTr="00786456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4531470E" w14:textId="77777777" w:rsidR="006E1039" w:rsidRPr="00E74E0A" w:rsidRDefault="005F3868" w:rsidP="006E1039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Multiplicador</w:t>
            </w:r>
          </w:p>
        </w:tc>
        <w:tc>
          <w:tcPr>
            <w:tcW w:w="13044" w:type="dxa"/>
            <w:gridSpan w:val="10"/>
            <w:shd w:val="clear" w:color="auto" w:fill="auto"/>
            <w:vAlign w:val="center"/>
          </w:tcPr>
          <w:p w14:paraId="0E7FC50C" w14:textId="77777777" w:rsidR="006E1039" w:rsidRPr="0021729D" w:rsidRDefault="005F3868" w:rsidP="006E1039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484CF092" w14:textId="77777777" w:rsidR="008B7AC5" w:rsidRPr="00D973B2" w:rsidRDefault="005F3868">
      <w:pPr>
        <w:spacing w:after="160" w:line="259" w:lineRule="auto"/>
      </w:pPr>
      <w:r w:rsidRPr="00D973B2">
        <w:br w:type="page"/>
      </w:r>
    </w:p>
    <w:p w14:paraId="4AB5DC7E" w14:textId="77777777" w:rsidR="00E275AE" w:rsidRPr="00D973B2" w:rsidRDefault="005F3868" w:rsidP="005C6AD7">
      <w:pPr>
        <w:pStyle w:val="Heading2"/>
        <w:tabs>
          <w:tab w:val="left" w:pos="12758"/>
        </w:tabs>
      </w:pPr>
      <w:bookmarkStart w:id="27" w:name="_Toc129103666"/>
      <w:r>
        <w:rPr>
          <w:rFonts w:eastAsia="Arial" w:cs="Times New Roman"/>
          <w:bCs/>
          <w:szCs w:val="28"/>
          <w:lang w:val="pt-BR"/>
        </w:rPr>
        <w:lastRenderedPageBreak/>
        <w:t>Monitoramento de desempenho [FI 13, FI 14]</w:t>
      </w:r>
      <w:bookmarkEnd w:id="27"/>
    </w:p>
    <w:tbl>
      <w:tblPr>
        <w:tblW w:w="1488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1"/>
        <w:gridCol w:w="1210"/>
        <w:gridCol w:w="3466"/>
        <w:gridCol w:w="1983"/>
        <w:gridCol w:w="1992"/>
      </w:tblGrid>
      <w:tr w:rsidR="00015A1E" w14:paraId="4CA4AC5E" w14:textId="77777777" w:rsidTr="00786456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3DD8A43E" w14:textId="77777777" w:rsidR="00786456" w:rsidRPr="00D973B2" w:rsidRDefault="005F3868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3B21A987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15717311" w14:textId="77777777" w:rsidR="00786456" w:rsidRPr="00D973B2" w:rsidRDefault="005F3868" w:rsidP="00F22B69">
            <w:pPr>
              <w:pStyle w:val="Indicatorsubsection"/>
              <w:rPr>
                <w:lang w:val="en-GB"/>
              </w:rPr>
            </w:pPr>
            <w:bookmarkStart w:id="28" w:name="_Toc129103667"/>
            <w:r>
              <w:rPr>
                <w:rFonts w:eastAsia="Arial"/>
                <w:color w:val="000000"/>
                <w:lang w:val="pt-BR"/>
              </w:rPr>
              <w:t>FI 13</w:t>
            </w:r>
            <w:bookmarkEnd w:id="28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3C58108B" w14:textId="77777777" w:rsidR="00786456" w:rsidRPr="00D973B2" w:rsidRDefault="005F3868" w:rsidP="00F22B6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197F7545" w14:textId="77777777" w:rsidR="00786456" w:rsidRPr="00D973B2" w:rsidRDefault="005F3868" w:rsidP="00F22B6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6" w:type="dxa"/>
            <w:gridSpan w:val="2"/>
            <w:vMerge w:val="restart"/>
            <w:shd w:val="clear" w:color="auto" w:fill="DFF5F9"/>
            <w:vAlign w:val="center"/>
          </w:tcPr>
          <w:p w14:paraId="49C2AA90" w14:textId="77777777" w:rsidR="00786456" w:rsidRPr="00D973B2" w:rsidRDefault="005F3868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4C162FA0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0A2DFAC0" w14:textId="77777777" w:rsidR="00786456" w:rsidRPr="00D973B2" w:rsidRDefault="005F3868" w:rsidP="00F22B6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Monitoramento de desempenho</w:t>
            </w:r>
          </w:p>
        </w:tc>
        <w:tc>
          <w:tcPr>
            <w:tcW w:w="1983" w:type="dxa"/>
            <w:vMerge w:val="restart"/>
            <w:shd w:val="clear" w:color="auto" w:fill="DFF5F9"/>
            <w:vAlign w:val="center"/>
            <w:hideMark/>
          </w:tcPr>
          <w:p w14:paraId="20F94143" w14:textId="77777777" w:rsidR="00786456" w:rsidRPr="00D973B2" w:rsidRDefault="005F3868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54972F2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DCB6BF5" w14:textId="77777777" w:rsidR="00786456" w:rsidRPr="00D973B2" w:rsidRDefault="005F3868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92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FF958C4" w14:textId="77777777" w:rsidR="00786456" w:rsidRPr="00D973B2" w:rsidRDefault="005F3868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5BCF2AF9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5B06F25" w14:textId="77777777" w:rsidR="00786456" w:rsidRPr="00D973B2" w:rsidRDefault="005F3868" w:rsidP="00F22B6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05951C8B" w14:textId="77777777" w:rsidTr="00786456">
        <w:trPr>
          <w:trHeight w:val="367"/>
        </w:trPr>
        <w:tc>
          <w:tcPr>
            <w:tcW w:w="1841" w:type="dxa"/>
            <w:vMerge/>
            <w:shd w:val="clear" w:color="auto" w:fill="DFF5F9"/>
            <w:vAlign w:val="center"/>
          </w:tcPr>
          <w:p w14:paraId="64756864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0732A0CB" w14:textId="77777777" w:rsidR="00786456" w:rsidRPr="00D973B2" w:rsidRDefault="005F3868" w:rsidP="00F22B6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3C4F44C4" w14:textId="77777777" w:rsidR="00786456" w:rsidRPr="00D973B2" w:rsidRDefault="005F3868" w:rsidP="00F22B6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6" w:type="dxa"/>
            <w:gridSpan w:val="2"/>
            <w:vMerge/>
            <w:shd w:val="clear" w:color="auto" w:fill="DFF5F9"/>
            <w:vAlign w:val="center"/>
          </w:tcPr>
          <w:p w14:paraId="480DF5CF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DFF5F9"/>
            <w:vAlign w:val="center"/>
          </w:tcPr>
          <w:p w14:paraId="5A9BE189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2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282EB8" w14:textId="77777777" w:rsidR="00786456" w:rsidRPr="00D973B2" w:rsidRDefault="00786456" w:rsidP="00F22B6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4B8B103E" w14:textId="77777777" w:rsidTr="00786456">
        <w:trPr>
          <w:trHeight w:val="567"/>
        </w:trPr>
        <w:tc>
          <w:tcPr>
            <w:tcW w:w="14881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474AFDA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como sua organização </w:t>
            </w:r>
            <w:r>
              <w:rPr>
                <w:rFonts w:eastAsia="Arial"/>
                <w:b/>
                <w:bCs/>
                <w:lang w:val="pt-BR" w:eastAsia="en-GB"/>
              </w:rPr>
              <w:t>incorporou</w:t>
            </w:r>
            <w:hyperlink r:id="rId62" w:history="1">
              <w:r>
                <w:rPr>
                  <w:rFonts w:eastAsia="Arial" w:cs="Arial"/>
                  <w:b/>
                  <w:bCs/>
                  <w:lang w:val="pt-BR" w:eastAsia="en-GB"/>
                </w:rPr>
                <w:t xml:space="preserve">, durante o exercício, </w:t>
              </w:r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no monitoramento de investimentos em </w:t>
            </w:r>
            <w:hyperlink r:id="rId6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dívida privada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>.</w:t>
            </w:r>
          </w:p>
        </w:tc>
      </w:tr>
      <w:tr w:rsidR="00015A1E" w14:paraId="6FEB6CE1" w14:textId="77777777" w:rsidTr="00786456">
        <w:trPr>
          <w:trHeight w:val="270"/>
        </w:trPr>
        <w:tc>
          <w:tcPr>
            <w:tcW w:w="744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0FAF064" w14:textId="77777777" w:rsidR="00E275AE" w:rsidRPr="00D973B2" w:rsidRDefault="005F3868" w:rsidP="00F22B69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Utilizamos um </w:t>
            </w:r>
            <w:r>
              <w:rPr>
                <w:rFonts w:eastAsia="Arial" w:cs="Arial"/>
                <w:i/>
                <w:iCs/>
                <w:lang w:val="pt-BR" w:eastAsia="en-GB"/>
              </w:rPr>
              <w:t>checklist</w:t>
            </w:r>
            <w:r>
              <w:rPr>
                <w:rFonts w:eastAsia="Arial" w:cs="Arial"/>
                <w:lang w:val="pt-BR" w:eastAsia="en-GB"/>
              </w:rPr>
              <w:t xml:space="preserve"> ASG qualitativo</w:t>
            </w:r>
          </w:p>
        </w:tc>
        <w:tc>
          <w:tcPr>
            <w:tcW w:w="74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E50C50" w14:textId="77777777" w:rsidR="00E275AE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5F1626B0" w14:textId="77777777" w:rsidR="00A10667" w:rsidRPr="00D973B2" w:rsidRDefault="00A10667" w:rsidP="00F22B6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6FD70EAB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Em todos casos</w:t>
            </w:r>
          </w:p>
          <w:p w14:paraId="285AA312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(2) Na maior parte dos casos </w:t>
            </w:r>
          </w:p>
          <w:p w14:paraId="382EA136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Na menor parte dos casos</w:t>
            </w:r>
          </w:p>
        </w:tc>
      </w:tr>
      <w:tr w:rsidR="00015A1E" w14:paraId="35411780" w14:textId="77777777" w:rsidTr="00786456">
        <w:trPr>
          <w:trHeight w:val="267"/>
        </w:trPr>
        <w:tc>
          <w:tcPr>
            <w:tcW w:w="744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5BCF2E4" w14:textId="77777777" w:rsidR="00E275AE" w:rsidRPr="00D973B2" w:rsidRDefault="005F3868" w:rsidP="00F22B69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Avaliamos informações quantitativas sobre fatores ASG relevantes, tais como consumo de energia, </w:t>
            </w:r>
            <w:hyperlink r:id="rId64" w:history="1">
              <w:r>
                <w:rPr>
                  <w:rFonts w:eastAsia="Arial" w:cs="Arial"/>
                  <w:color w:val="00B0F0"/>
                  <w:lang w:val="pt-BR" w:eastAsia="en-GB"/>
                </w:rPr>
                <w:t>pegada de carbono</w:t>
              </w:r>
            </w:hyperlink>
            <w:r>
              <w:rPr>
                <w:rFonts w:eastAsia="Arial" w:cs="Arial"/>
                <w:lang w:val="pt-BR" w:eastAsia="en-GB"/>
              </w:rPr>
              <w:t xml:space="preserve"> e diversidade de gênero</w:t>
            </w:r>
          </w:p>
        </w:tc>
        <w:tc>
          <w:tcPr>
            <w:tcW w:w="74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BEF81C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7045F5CB" w14:textId="77777777" w:rsidTr="00786456">
        <w:trPr>
          <w:trHeight w:val="267"/>
        </w:trPr>
        <w:tc>
          <w:tcPr>
            <w:tcW w:w="744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2F4E5D" w14:textId="77777777" w:rsidR="00E275AE" w:rsidRPr="00D973B2" w:rsidRDefault="005F3868" w:rsidP="00F22B69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</w:t>
            </w:r>
            <w:r>
              <w:rPr>
                <w:rFonts w:eastAsia="Arial"/>
                <w:lang w:val="pt-BR" w:eastAsia="en-GB"/>
              </w:rPr>
              <w:t>Contratamos consultores terceirizados para fazer uma avaliação técnica de fatores ASG relevantes específicos</w:t>
            </w:r>
            <w:r>
              <w:rPr>
                <w:rFonts w:eastAsia="Arial" w:cs="Arial"/>
                <w:lang w:val="pt-BR" w:eastAsia="en-GB"/>
              </w:rPr>
              <w:t xml:space="preserve"> quando não havia recursos internos disponíveis</w:t>
            </w:r>
          </w:p>
        </w:tc>
        <w:tc>
          <w:tcPr>
            <w:tcW w:w="74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DDF67D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1B77A2BF" w14:textId="77777777" w:rsidTr="00786456">
        <w:trPr>
          <w:trHeight w:val="267"/>
        </w:trPr>
        <w:tc>
          <w:tcPr>
            <w:tcW w:w="744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F36B86" w14:textId="77777777" w:rsidR="00E275AE" w:rsidRPr="00D973B2" w:rsidRDefault="005F3868" w:rsidP="00F22B69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(D) Utilizamos diretrizes de órgãos setoriais</w:t>
            </w:r>
          </w:p>
        </w:tc>
        <w:tc>
          <w:tcPr>
            <w:tcW w:w="74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70DA69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7DD2D90A" w14:textId="77777777" w:rsidTr="00786456">
        <w:trPr>
          <w:trHeight w:val="267"/>
        </w:trPr>
        <w:tc>
          <w:tcPr>
            <w:tcW w:w="744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7AB407E" w14:textId="77777777" w:rsidR="00E275AE" w:rsidRPr="00D973B2" w:rsidRDefault="005F3868" w:rsidP="00F22B69">
            <w:pPr>
              <w:pStyle w:val="ListParagraph"/>
              <w:numPr>
                <w:ilvl w:val="0"/>
                <w:numId w:val="3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</w:t>
            </w:r>
            <w:r>
              <w:rPr>
                <w:rFonts w:eastAsia="Arial" w:cs="Arial"/>
                <w:lang w:val="pt-BR" w:eastAsia="en-GB"/>
              </w:rPr>
              <w:t>Utilizamos outro método para incorporar fatores ASG relevantes no monitoramento de investimentos em dívida privada</w:t>
            </w:r>
          </w:p>
          <w:p w14:paraId="5FD60A12" w14:textId="77777777" w:rsidR="00E275AE" w:rsidRPr="00D973B2" w:rsidRDefault="005F3868" w:rsidP="00F22B69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Especifique: ____ [Texto livre obrigatório: médio]</w:t>
            </w:r>
          </w:p>
        </w:tc>
        <w:tc>
          <w:tcPr>
            <w:tcW w:w="744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4D4EC0" w14:textId="77777777" w:rsidR="00E275AE" w:rsidRPr="00D973B2" w:rsidRDefault="005F3868" w:rsidP="00F22B69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015A1E" w14:paraId="6FA54329" w14:textId="77777777" w:rsidTr="00786456">
        <w:trPr>
          <w:trHeight w:val="267"/>
        </w:trPr>
        <w:tc>
          <w:tcPr>
            <w:tcW w:w="14881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CDD44CE" w14:textId="77777777" w:rsidR="00E275AE" w:rsidRPr="00D973B2" w:rsidRDefault="005F3868" w:rsidP="00F22B69">
            <w:pPr>
              <w:pStyle w:val="ListParagraph"/>
              <w:numPr>
                <w:ilvl w:val="0"/>
                <w:numId w:val="27"/>
              </w:numPr>
              <w:spacing w:line="276" w:lineRule="auto"/>
              <w:ind w:left="306" w:hanging="306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 (F) Não incorporamos fatores ASG relevantes no monitoramento de investimentos em dívida privada</w:t>
            </w:r>
          </w:p>
        </w:tc>
      </w:tr>
    </w:tbl>
    <w:p w14:paraId="6DCB3655" w14:textId="381EC81E" w:rsidR="00CA576B" w:rsidRDefault="00CA576B"/>
    <w:p w14:paraId="0FF005B0" w14:textId="77777777" w:rsidR="00CA576B" w:rsidRDefault="00CA576B">
      <w:pPr>
        <w:spacing w:after="160" w:line="259" w:lineRule="auto"/>
      </w:pPr>
      <w:r>
        <w:br w:type="page"/>
      </w:r>
    </w:p>
    <w:tbl>
      <w:tblPr>
        <w:tblW w:w="1488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3968"/>
        <w:gridCol w:w="1134"/>
        <w:gridCol w:w="3969"/>
        <w:gridCol w:w="3969"/>
      </w:tblGrid>
      <w:tr w:rsidR="00015A1E" w14:paraId="212990AA" w14:textId="77777777" w:rsidTr="00CA576B">
        <w:trPr>
          <w:trHeight w:val="300"/>
        </w:trPr>
        <w:tc>
          <w:tcPr>
            <w:tcW w:w="14881" w:type="dxa"/>
            <w:gridSpan w:val="5"/>
            <w:shd w:val="clear" w:color="auto" w:fill="0070C0"/>
            <w:vAlign w:val="center"/>
          </w:tcPr>
          <w:p w14:paraId="4CC0F2A5" w14:textId="77777777" w:rsidR="00E275AE" w:rsidRPr="00D973B2" w:rsidRDefault="005F3868" w:rsidP="00F22B69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lastRenderedPageBreak/>
              <w:t>Notas explicativas</w:t>
            </w:r>
          </w:p>
        </w:tc>
      </w:tr>
      <w:tr w:rsidR="00015A1E" w14:paraId="3137E39B" w14:textId="77777777" w:rsidTr="00CA576B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29F92BD" w14:textId="77777777" w:rsidR="00E275AE" w:rsidRPr="00D973B2" w:rsidRDefault="005F3868" w:rsidP="00F22B69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CD335A" w14:textId="77777777" w:rsidR="00E275AE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avalia se os fatores ASG estão bem integrados ao processo de investimento em dívida privada, com foco no monitoramento dos investimentos. Considera-se uma boa prática analisar e integrar os fatores ASG em todos os estágios do processo de inv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estimento, inclusive na fase pós-investimento e para todos os investimentos em dívida privada. Esta abordagem ajuda os investidores a avaliar o risco de forma mais holística para identificar seus direcionadores ocultos e como podem impactar a força de créd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ito do mutuário. </w:t>
            </w:r>
          </w:p>
        </w:tc>
      </w:tr>
      <w:tr w:rsidR="00015A1E" w14:paraId="0067F7B4" w14:textId="77777777" w:rsidTr="00CA576B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82377F7" w14:textId="77777777" w:rsidR="00E275AE" w:rsidRPr="00D973B2" w:rsidRDefault="005F3868" w:rsidP="00F22B69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0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BE2396" w14:textId="77777777" w:rsidR="00E275AE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Orientações de órgãos setoriais incluem (sem limitação) aqueles fornecidos pelo PRI, pela Loan Syndications &amp; Trading Association (LSTA), pelo Alternative Credit Council (ACC) ou outros.</w:t>
            </w:r>
          </w:p>
        </w:tc>
      </w:tr>
      <w:tr w:rsidR="00015A1E" w14:paraId="0AEDD038" w14:textId="77777777" w:rsidTr="00CA576B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966F6F" w14:textId="77777777" w:rsidR="00E275AE" w:rsidRPr="00D973B2" w:rsidRDefault="005F3868" w:rsidP="00F22B6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0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3DD443" w14:textId="77777777" w:rsidR="00E275AE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orientações sobre a integração ASG no investimento em dívida privada, consulte </w:t>
            </w:r>
            <w:hyperlink r:id="rId6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Spotlight on responsible investment in private debt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1404D586" w14:textId="77777777" w:rsidR="00E275AE" w:rsidRPr="00D973B2" w:rsidRDefault="00E275AE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8803E96" w14:textId="77777777" w:rsidR="00E275AE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insights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sobre a integração ASG na gestão de renda fixa, consulte </w:t>
            </w:r>
            <w:hyperlink r:id="rId6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Introdução ao investimento responsável: renda fixa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015A1E" w14:paraId="6C0EE35F" w14:textId="77777777" w:rsidTr="00CA576B">
        <w:trPr>
          <w:trHeight w:val="300"/>
        </w:trPr>
        <w:tc>
          <w:tcPr>
            <w:tcW w:w="14881" w:type="dxa"/>
            <w:gridSpan w:val="5"/>
            <w:shd w:val="clear" w:color="auto" w:fill="0070C0"/>
            <w:vAlign w:val="center"/>
          </w:tcPr>
          <w:p w14:paraId="6059B202" w14:textId="77777777" w:rsidR="00E275AE" w:rsidRPr="00D973B2" w:rsidRDefault="005F3868" w:rsidP="00F22B69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74C11932" w14:textId="77777777" w:rsidTr="00CA576B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359BE4" w14:textId="77777777" w:rsidR="001355B4" w:rsidRPr="00D973B2" w:rsidRDefault="005F3868" w:rsidP="001355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DAA2E5B" w14:textId="77777777" w:rsidR="001355B4" w:rsidRPr="00D973B2" w:rsidRDefault="005F3868" w:rsidP="001355B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015A1E" w14:paraId="5E0C546A" w14:textId="77777777" w:rsidTr="00CA576B">
        <w:trPr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F07F96" w14:textId="77777777" w:rsidR="00E275AE" w:rsidRPr="00D973B2" w:rsidRDefault="005F3868" w:rsidP="00F22B6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5B7109" w14:textId="77777777" w:rsidR="00E275AE" w:rsidRPr="00D973B2" w:rsidRDefault="005F3868" w:rsidP="00F22B6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5635A73A" w14:textId="77777777" w:rsidTr="00CA576B">
        <w:trPr>
          <w:trHeight w:val="300"/>
        </w:trPr>
        <w:tc>
          <w:tcPr>
            <w:tcW w:w="14881" w:type="dxa"/>
            <w:gridSpan w:val="5"/>
            <w:shd w:val="clear" w:color="auto" w:fill="0070C0"/>
            <w:vAlign w:val="center"/>
          </w:tcPr>
          <w:p w14:paraId="1A0F40CD" w14:textId="77777777" w:rsidR="00E275AE" w:rsidRPr="00D973B2" w:rsidRDefault="005F3868" w:rsidP="00F22B69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4110B292" w14:textId="77777777" w:rsidTr="00CA576B">
        <w:trPr>
          <w:trHeight w:val="180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635D4318" w14:textId="77777777" w:rsidR="00786456" w:rsidRPr="00D973B2" w:rsidRDefault="005F3868" w:rsidP="00F22B69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0BE3E68F" w14:textId="77777777" w:rsidR="00786456" w:rsidRPr="00D973B2" w:rsidRDefault="005F3868" w:rsidP="00F22B69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100 pontos divididos entre as opções de letras (50 pontos) e números (50 pontos).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 pontuação final será baseada na combinação com o maior número de pontos.</w:t>
            </w:r>
          </w:p>
        </w:tc>
      </w:tr>
      <w:tr w:rsidR="00015A1E" w14:paraId="1036940E" w14:textId="77777777" w:rsidTr="00CA576B">
        <w:trPr>
          <w:trHeight w:val="180"/>
        </w:trPr>
        <w:tc>
          <w:tcPr>
            <w:tcW w:w="1841" w:type="dxa"/>
            <w:vMerge/>
            <w:vAlign w:val="center"/>
          </w:tcPr>
          <w:p w14:paraId="389F74D7" w14:textId="77777777" w:rsidR="00786456" w:rsidRPr="00D973B2" w:rsidRDefault="00786456" w:rsidP="00F22B69">
            <w:pPr>
              <w:rPr>
                <w:b/>
                <w:sz w:val="16"/>
                <w:szCs w:val="16"/>
              </w:rPr>
            </w:pPr>
          </w:p>
        </w:tc>
        <w:tc>
          <w:tcPr>
            <w:tcW w:w="3968" w:type="dxa"/>
            <w:shd w:val="clear" w:color="auto" w:fill="auto"/>
            <w:vAlign w:val="center"/>
          </w:tcPr>
          <w:p w14:paraId="585221DD" w14:textId="77777777" w:rsidR="00786456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61E9F93E" w14:textId="77777777" w:rsidR="00786456" w:rsidRPr="00D973B2" w:rsidRDefault="00786456" w:rsidP="00F22B69">
            <w:pPr>
              <w:spacing w:line="240" w:lineRule="auto"/>
              <w:rPr>
                <w:rFonts w:cs="Arial"/>
                <w:sz w:val="16"/>
                <w:szCs w:val="16"/>
              </w:rPr>
            </w:pPr>
          </w:p>
          <w:p w14:paraId="680BB72F" w14:textId="77777777" w:rsidR="00786456" w:rsidRPr="00D973B2" w:rsidRDefault="005F3868" w:rsidP="00F22B69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50 pontos se 3 ou mais opções forem selecionadas entre A-D.</w:t>
            </w:r>
          </w:p>
          <w:p w14:paraId="247F62FD" w14:textId="77777777" w:rsidR="00786456" w:rsidRPr="00D973B2" w:rsidRDefault="005F3868" w:rsidP="00F22B69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33 pontos se 2 opções forem selecionadas entre A-D.</w:t>
            </w:r>
          </w:p>
          <w:p w14:paraId="46054061" w14:textId="77777777" w:rsidR="00786456" w:rsidRPr="00D973B2" w:rsidRDefault="005F3868" w:rsidP="00F22B69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16 pontos se 1 opção for selecionada entre A-D</w:t>
            </w:r>
          </w:p>
          <w:p w14:paraId="5283931E" w14:textId="77777777" w:rsidR="00786456" w:rsidRPr="00D973B2" w:rsidRDefault="005F3868" w:rsidP="00F22B69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0 ponto se as opções E ou F forem selecionadas.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AFC37D" w14:textId="77777777" w:rsidR="00786456" w:rsidRPr="00D973B2" w:rsidRDefault="005F3868" w:rsidP="00786456">
            <w:pPr>
              <w:spacing w:line="240" w:lineRule="auto"/>
              <w:jc w:val="center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sz w:val="16"/>
                <w:szCs w:val="16"/>
                <w:lang w:val="pt-BR"/>
              </w:rPr>
              <w:t>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DEB40DE" w14:textId="77777777" w:rsidR="00786456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50 pontos 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ara opções de números:</w:t>
            </w:r>
          </w:p>
          <w:p w14:paraId="65244FCD" w14:textId="77777777" w:rsidR="00786456" w:rsidRPr="00D973B2" w:rsidRDefault="00786456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D164C6E" w14:textId="77777777" w:rsidR="00786456" w:rsidRPr="00D973B2" w:rsidRDefault="005F3868" w:rsidP="00F22B69">
            <w:pPr>
              <w:spacing w:line="240" w:lineRule="auto"/>
              <w:rPr>
                <w:rFonts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Para cada opção selecionada entre (A-D), a seguinte pontuação será aplicada:</w:t>
            </w:r>
          </w:p>
          <w:p w14:paraId="1B7EF373" w14:textId="77777777" w:rsidR="00786456" w:rsidRPr="00D973B2" w:rsidRDefault="005F3868" w:rsidP="00F22B6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50/3 pontos se a opção 1 for selecionada. </w:t>
            </w:r>
            <w:r>
              <w:rPr>
                <w:rFonts w:eastAsia="Arial"/>
                <w:lang w:val="pt-BR"/>
              </w:rPr>
              <w:br/>
            </w:r>
            <w:r>
              <w:rPr>
                <w:rFonts w:eastAsia="Arial" w:cs="Arial"/>
                <w:sz w:val="16"/>
                <w:szCs w:val="16"/>
                <w:lang w:val="pt-BR"/>
              </w:rPr>
              <w:t xml:space="preserve">25/3 pontos se a opção 2 for selecionada. </w:t>
            </w:r>
            <w:r>
              <w:rPr>
                <w:rFonts w:eastAsia="Arial"/>
                <w:lang w:val="pt-BR"/>
              </w:rPr>
              <w:br/>
            </w:r>
            <w:r>
              <w:rPr>
                <w:rFonts w:eastAsia="Arial" w:cs="Arial"/>
                <w:sz w:val="16"/>
                <w:szCs w:val="16"/>
                <w:lang w:val="pt-BR"/>
              </w:rPr>
              <w:t xml:space="preserve">12/3 pontos se a opção 3 for selecionada. 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04E544C" w14:textId="77777777" w:rsidR="00786456" w:rsidRPr="00D973B2" w:rsidRDefault="005F3868" w:rsidP="00F22B69">
            <w:pPr>
              <w:spacing w:line="240" w:lineRule="auto"/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>Informações adicionais:</w:t>
            </w:r>
          </w:p>
          <w:p w14:paraId="0804D96E" w14:textId="77777777" w:rsidR="00786456" w:rsidRPr="00D973B2" w:rsidRDefault="00786456" w:rsidP="00F22B69">
            <w:pPr>
              <w:spacing w:line="240" w:lineRule="auto"/>
              <w:rPr>
                <w:sz w:val="16"/>
                <w:szCs w:val="16"/>
              </w:rPr>
            </w:pPr>
          </w:p>
          <w:p w14:paraId="3D160124" w14:textId="77777777" w:rsidR="00786456" w:rsidRPr="00D973B2" w:rsidRDefault="005F3868" w:rsidP="00F22B69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>Se a opção “F” for selecionada, a pontuação será 0/100 ponto neste indicador.</w:t>
            </w:r>
          </w:p>
        </w:tc>
      </w:tr>
      <w:tr w:rsidR="00015A1E" w14:paraId="7D71F9E5" w14:textId="77777777" w:rsidTr="00CA576B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18DA85A0" w14:textId="77777777" w:rsidR="00E275AE" w:rsidRPr="00D973B2" w:rsidRDefault="005F3868" w:rsidP="00F22B69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124508DE" w14:textId="77777777" w:rsidR="00E275AE" w:rsidRPr="00D973B2" w:rsidRDefault="005F3868" w:rsidP="00F22B69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A opção (E) não pontua, pois as outras opções de resposta foram identificadas como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boa prática.</w:t>
            </w:r>
          </w:p>
        </w:tc>
      </w:tr>
      <w:tr w:rsidR="00015A1E" w14:paraId="697121B7" w14:textId="77777777" w:rsidTr="00CA576B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188CD0D0" w14:textId="77777777" w:rsidR="00E275AE" w:rsidRPr="005E11FA" w:rsidRDefault="005F3868" w:rsidP="00F22B69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4"/>
            <w:shd w:val="clear" w:color="auto" w:fill="auto"/>
            <w:vAlign w:val="center"/>
          </w:tcPr>
          <w:p w14:paraId="6D337089" w14:textId="77777777" w:rsidR="00E275AE" w:rsidRPr="005E11FA" w:rsidRDefault="005F3868" w:rsidP="00F22B69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342763B1" w14:textId="77777777" w:rsidR="00E275AE" w:rsidRPr="00D973B2" w:rsidRDefault="005F3868" w:rsidP="005C6AD7">
      <w:pPr>
        <w:rPr>
          <w:rFonts w:eastAsiaTheme="majorEastAsia" w:cstheme="majorBidi"/>
          <w:color w:val="00B0F0"/>
          <w:sz w:val="28"/>
          <w:szCs w:val="26"/>
        </w:rPr>
      </w:pPr>
      <w:r w:rsidRPr="00D973B2">
        <w:br w:type="page"/>
      </w:r>
    </w:p>
    <w:p w14:paraId="66283A97" w14:textId="77777777" w:rsidR="00D14DF0" w:rsidRPr="00D973B2" w:rsidRDefault="00D14DF0" w:rsidP="005C6AD7"/>
    <w:tbl>
      <w:tblPr>
        <w:tblW w:w="14881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4"/>
        <w:gridCol w:w="4676"/>
        <w:gridCol w:w="1985"/>
        <w:gridCol w:w="1984"/>
      </w:tblGrid>
      <w:tr w:rsidR="00015A1E" w14:paraId="18D5608F" w14:textId="77777777" w:rsidTr="00744390">
        <w:trPr>
          <w:trHeight w:val="380"/>
        </w:trPr>
        <w:tc>
          <w:tcPr>
            <w:tcW w:w="184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05CA306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6CE6F3CB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0"/>
                <w:szCs w:val="10"/>
                <w:lang w:eastAsia="en-GB"/>
              </w:rPr>
            </w:pPr>
          </w:p>
          <w:p w14:paraId="7323B20C" w14:textId="77777777" w:rsidR="00744390" w:rsidRPr="00D973B2" w:rsidRDefault="005F3868" w:rsidP="00D14DF0">
            <w:pPr>
              <w:pStyle w:val="Indicatorsubsection"/>
              <w:rPr>
                <w:lang w:val="en-GB"/>
              </w:rPr>
            </w:pPr>
            <w:bookmarkStart w:id="29" w:name="_Toc129103668"/>
            <w:r>
              <w:rPr>
                <w:rFonts w:eastAsia="Arial"/>
                <w:color w:val="000000"/>
                <w:lang w:val="pt-BR"/>
              </w:rPr>
              <w:t>FI 14</w:t>
            </w:r>
            <w:bookmarkEnd w:id="29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3B726794" w14:textId="77777777" w:rsidR="00744390" w:rsidRPr="00D973B2" w:rsidRDefault="005F3868" w:rsidP="00D14DF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4" w:type="dxa"/>
            <w:shd w:val="clear" w:color="auto" w:fill="F2F2F2" w:themeFill="background1" w:themeFillShade="F2"/>
            <w:vAlign w:val="center"/>
          </w:tcPr>
          <w:p w14:paraId="2EFC5DED" w14:textId="77777777" w:rsidR="00744390" w:rsidRPr="00D973B2" w:rsidRDefault="005F3868" w:rsidP="00933437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5.3 FI, OO 21</w:t>
            </w:r>
          </w:p>
        </w:tc>
        <w:tc>
          <w:tcPr>
            <w:tcW w:w="4676" w:type="dxa"/>
            <w:vMerge w:val="restart"/>
            <w:shd w:val="clear" w:color="auto" w:fill="F2F2F2" w:themeFill="background1" w:themeFillShade="F2"/>
            <w:vAlign w:val="center"/>
          </w:tcPr>
          <w:p w14:paraId="22AC19AD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3F61CDC0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261F18AA" w14:textId="77777777" w:rsidR="00744390" w:rsidRPr="00D973B2" w:rsidRDefault="005F3868" w:rsidP="00D14DF0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Monitoramento de desempenho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2020A67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7355C052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BBFFEC1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4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F9CFA6B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543FBF93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CA5490A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5BEFC7EB" w14:textId="77777777" w:rsidR="00744390" w:rsidRPr="00D973B2" w:rsidRDefault="005F3868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015A1E" w14:paraId="7D72955F" w14:textId="77777777" w:rsidTr="00744390">
        <w:trPr>
          <w:trHeight w:val="380"/>
        </w:trPr>
        <w:tc>
          <w:tcPr>
            <w:tcW w:w="1843" w:type="dxa"/>
            <w:vMerge/>
            <w:shd w:val="clear" w:color="auto" w:fill="F2F2F2" w:themeFill="background1" w:themeFillShade="F2"/>
            <w:vAlign w:val="center"/>
          </w:tcPr>
          <w:p w14:paraId="4CE60DCA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0ABCEEF" w14:textId="77777777" w:rsidR="00744390" w:rsidRPr="00D973B2" w:rsidRDefault="005F3868" w:rsidP="00D14DF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4" w:type="dxa"/>
            <w:shd w:val="clear" w:color="auto" w:fill="F2F2F2" w:themeFill="background1" w:themeFillShade="F2"/>
            <w:vAlign w:val="center"/>
          </w:tcPr>
          <w:p w14:paraId="4A2E646A" w14:textId="77777777" w:rsidR="00744390" w:rsidRPr="00D973B2" w:rsidRDefault="005F3868" w:rsidP="00D14DF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6" w:type="dxa"/>
            <w:vMerge/>
            <w:shd w:val="clear" w:color="auto" w:fill="F2F2F2" w:themeFill="background1" w:themeFillShade="F2"/>
            <w:vAlign w:val="center"/>
          </w:tcPr>
          <w:p w14:paraId="70CF1C2F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vAlign w:val="center"/>
          </w:tcPr>
          <w:p w14:paraId="54792392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56727A" w14:textId="77777777" w:rsidR="00744390" w:rsidRPr="00D973B2" w:rsidRDefault="00744390" w:rsidP="00D14DF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306B1F73" w14:textId="77777777" w:rsidTr="00744390">
        <w:trPr>
          <w:trHeight w:val="567"/>
        </w:trPr>
        <w:tc>
          <w:tcPr>
            <w:tcW w:w="14881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FD962A9" w14:textId="77777777" w:rsidR="00290289" w:rsidRPr="00D973B2" w:rsidRDefault="005F3868" w:rsidP="00D14DF0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Cite um exemplo de como a </w:t>
            </w:r>
            <w:hyperlink r:id="rId6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incorporação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de </w:t>
            </w:r>
            <w:hyperlink r:id="rId68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fatores ambientais e/ou sociais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no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valuation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 ou na formação da carteira de </w:t>
            </w:r>
            <w:hyperlink r:id="rId6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renda fixa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afetou o retorno realizado desses ativos.</w:t>
            </w:r>
          </w:p>
          <w:p w14:paraId="41AABEB1" w14:textId="77777777" w:rsidR="00581DF2" w:rsidRPr="00D973B2" w:rsidRDefault="00581DF2" w:rsidP="00D14DF0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</w:p>
          <w:p w14:paraId="4E626936" w14:textId="77777777" w:rsidR="00E23106" w:rsidRPr="00D973B2" w:rsidRDefault="005F3868" w:rsidP="00D14DF0">
            <w:pPr>
              <w:spacing w:line="276" w:lineRule="auto"/>
              <w:textAlignment w:val="baseline"/>
              <w:rPr>
                <w:rFonts w:eastAsia="Times New Roman" w:cs="Arial"/>
                <w:i/>
                <w:iCs/>
                <w:lang w:eastAsia="en-GB"/>
              </w:rPr>
            </w:pPr>
            <w:r>
              <w:rPr>
                <w:rFonts w:eastAsia="Arial" w:cs="Arial"/>
                <w:i/>
                <w:iCs/>
                <w:lang w:val="pt-BR" w:eastAsia="en-GB"/>
              </w:rPr>
              <w:t xml:space="preserve">Por meio de um exemplo, explique sua abordagem para a incorporação de </w:t>
            </w:r>
            <w:hyperlink r:id="rId70" w:history="1">
              <w:r>
                <w:rPr>
                  <w:rFonts w:eastAsia="Arial" w:cs="Arial"/>
                  <w:i/>
                  <w:iCs/>
                  <w:color w:val="00B0F0"/>
                  <w:lang w:val="pt-BR" w:eastAsia="en-GB"/>
                </w:rPr>
                <w:t>fatores ASG</w:t>
              </w:r>
            </w:hyperlink>
            <w:r>
              <w:rPr>
                <w:rFonts w:eastAsia="Arial" w:cs="Arial"/>
                <w:i/>
                <w:iCs/>
                <w:lang w:val="pt-BR" w:eastAsia="en-GB"/>
              </w:rPr>
              <w:t xml:space="preserve"> e sua relação com o retorno financei</w:t>
            </w:r>
            <w:r>
              <w:rPr>
                <w:rFonts w:eastAsia="Arial" w:cs="Arial"/>
                <w:i/>
                <w:iCs/>
                <w:lang w:val="pt-BR" w:eastAsia="en-GB"/>
              </w:rPr>
              <w:t>ro dos ativos, setores ou classes de ativos relacionados.</w:t>
            </w:r>
          </w:p>
        </w:tc>
      </w:tr>
      <w:tr w:rsidR="00015A1E" w14:paraId="24CA329E" w14:textId="77777777" w:rsidTr="00744390">
        <w:trPr>
          <w:trHeight w:val="465"/>
        </w:trPr>
        <w:tc>
          <w:tcPr>
            <w:tcW w:w="14881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8A248A9" w14:textId="77777777" w:rsidR="00D14DF0" w:rsidRPr="00D973B2" w:rsidRDefault="005F3868" w:rsidP="00D14DF0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[Texto livre: longo]</w:t>
            </w:r>
          </w:p>
        </w:tc>
      </w:tr>
      <w:tr w:rsidR="00015A1E" w14:paraId="5A4FAB7F" w14:textId="77777777" w:rsidTr="00744390">
        <w:trPr>
          <w:trHeight w:val="300"/>
        </w:trPr>
        <w:tc>
          <w:tcPr>
            <w:tcW w:w="14881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C04AC37" w14:textId="77777777" w:rsidR="00D14DF0" w:rsidRPr="00D973B2" w:rsidRDefault="00D14DF0" w:rsidP="00D14DF0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010D3C15" w14:textId="77777777" w:rsidTr="00744390">
        <w:trPr>
          <w:trHeight w:val="300"/>
        </w:trPr>
        <w:tc>
          <w:tcPr>
            <w:tcW w:w="14881" w:type="dxa"/>
            <w:gridSpan w:val="6"/>
            <w:shd w:val="clear" w:color="auto" w:fill="0070C0"/>
            <w:vAlign w:val="center"/>
          </w:tcPr>
          <w:p w14:paraId="3D73082B" w14:textId="77777777" w:rsidR="00D14DF0" w:rsidRPr="00D973B2" w:rsidRDefault="005F3868" w:rsidP="00D14DF0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192D7FC4" w14:textId="77777777" w:rsidTr="00744390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3C698AA" w14:textId="77777777" w:rsidR="00D14DF0" w:rsidRPr="00D973B2" w:rsidRDefault="005F3868" w:rsidP="00D14DF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8" w:type="dxa"/>
            <w:gridSpan w:val="5"/>
            <w:shd w:val="clear" w:color="auto" w:fill="auto"/>
            <w:vAlign w:val="center"/>
          </w:tcPr>
          <w:p w14:paraId="24DBA3F4" w14:textId="77777777" w:rsidR="00D14DF0" w:rsidRPr="00D973B2" w:rsidRDefault="005F3868" w:rsidP="00D14DF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o signatário pode compartilhar diferentes práticas e experiências que permitem ao PRI compilar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evidências de exemplos em que os fatores ambientais e/ou sociais tiveram impacto sobre o retorno realizado.</w:t>
            </w:r>
          </w:p>
        </w:tc>
      </w:tr>
      <w:tr w:rsidR="00015A1E" w14:paraId="0A757FC3" w14:textId="77777777" w:rsidTr="00744390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18B378E" w14:textId="77777777" w:rsidR="00D14DF0" w:rsidRPr="00D973B2" w:rsidRDefault="005F3868" w:rsidP="00D14DF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8" w:type="dxa"/>
            <w:gridSpan w:val="5"/>
            <w:shd w:val="clear" w:color="auto" w:fill="auto"/>
            <w:vAlign w:val="center"/>
          </w:tcPr>
          <w:p w14:paraId="54DF02A6" w14:textId="77777777" w:rsidR="00D14DF0" w:rsidRPr="00D973B2" w:rsidRDefault="005F3868" w:rsidP="00D14DF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Os exemplos podem incluir abordagens interessantes para estratégias de integração,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temáticas que tenham registrado um impacto identificável sobre o retorno. Estes exemplos podem destacar as correlações ou explicar a relação causal. </w:t>
            </w:r>
          </w:p>
        </w:tc>
      </w:tr>
      <w:tr w:rsidR="00015A1E" w14:paraId="2AFE4106" w14:textId="77777777" w:rsidTr="00744390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8B31888" w14:textId="77777777" w:rsidR="00D14DF0" w:rsidRPr="00D973B2" w:rsidRDefault="005F3868" w:rsidP="00D14DF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eriais</w:t>
            </w:r>
          </w:p>
        </w:tc>
        <w:tc>
          <w:tcPr>
            <w:tcW w:w="13038" w:type="dxa"/>
            <w:gridSpan w:val="5"/>
            <w:shd w:val="clear" w:color="auto" w:fill="auto"/>
            <w:vAlign w:val="center"/>
          </w:tcPr>
          <w:p w14:paraId="69C0F830" w14:textId="77777777" w:rsidR="00D14DF0" w:rsidRPr="00D973B2" w:rsidRDefault="005F386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integração da relevância ASG na gestão de renda fixa, consulte o documento </w:t>
            </w:r>
            <w:hyperlink r:id="rId71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Introdução ao investimento responsável: renda fixa</w:t>
              </w:r>
              <w:r>
                <w:rPr>
                  <w:rStyle w:val="Hyperlink"/>
                  <w:rFonts w:eastAsia="Arial"/>
                  <w:color w:val="auto"/>
                  <w:sz w:val="16"/>
                  <w:szCs w:val="16"/>
                  <w:lang w:val="pt-BR"/>
                </w:rPr>
                <w:t>.</w:t>
              </w:r>
            </w:hyperlink>
          </w:p>
        </w:tc>
      </w:tr>
      <w:tr w:rsidR="00015A1E" w14:paraId="6F94E136" w14:textId="77777777" w:rsidTr="00744390">
        <w:trPr>
          <w:trHeight w:val="300"/>
        </w:trPr>
        <w:tc>
          <w:tcPr>
            <w:tcW w:w="14881" w:type="dxa"/>
            <w:gridSpan w:val="6"/>
            <w:shd w:val="clear" w:color="auto" w:fill="0070C0"/>
            <w:vAlign w:val="center"/>
          </w:tcPr>
          <w:p w14:paraId="7711591F" w14:textId="77777777" w:rsidR="00D14DF0" w:rsidRPr="00D973B2" w:rsidRDefault="005F3868" w:rsidP="00D14DF0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70F2373E" w14:textId="77777777" w:rsidTr="00744390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3D90C4A3" w14:textId="77777777" w:rsidR="001355B4" w:rsidRPr="00D973B2" w:rsidRDefault="005F3868" w:rsidP="001355B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8" w:type="dxa"/>
            <w:gridSpan w:val="5"/>
            <w:shd w:val="clear" w:color="auto" w:fill="auto"/>
            <w:vAlign w:val="center"/>
          </w:tcPr>
          <w:p w14:paraId="75D469F8" w14:textId="77777777" w:rsidR="001355B4" w:rsidRPr="00D973B2" w:rsidRDefault="005F3868" w:rsidP="001355B4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5.3 FI], [OO 21]</w:t>
            </w:r>
          </w:p>
        </w:tc>
      </w:tr>
      <w:tr w:rsidR="00015A1E" w14:paraId="7E5F4AA5" w14:textId="77777777" w:rsidTr="00744390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173E31F3" w14:textId="77777777" w:rsidR="00D14DF0" w:rsidRPr="00D973B2" w:rsidRDefault="005F3868" w:rsidP="00D14DF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8" w:type="dxa"/>
            <w:gridSpan w:val="5"/>
            <w:shd w:val="clear" w:color="auto" w:fill="auto"/>
            <w:vAlign w:val="center"/>
          </w:tcPr>
          <w:p w14:paraId="480EE475" w14:textId="77777777" w:rsidR="00D14DF0" w:rsidRPr="00D973B2" w:rsidRDefault="005F3868" w:rsidP="00D14DF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59E74869" w14:textId="77777777" w:rsidTr="00744390">
        <w:trPr>
          <w:trHeight w:val="300"/>
        </w:trPr>
        <w:tc>
          <w:tcPr>
            <w:tcW w:w="14881" w:type="dxa"/>
            <w:gridSpan w:val="6"/>
            <w:shd w:val="clear" w:color="auto" w:fill="0070C0"/>
            <w:vAlign w:val="center"/>
          </w:tcPr>
          <w:p w14:paraId="28BF9C98" w14:textId="77777777" w:rsidR="00D14DF0" w:rsidRPr="00D973B2" w:rsidRDefault="005F3868" w:rsidP="00D14DF0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44777B6E" w14:textId="77777777" w:rsidTr="00744390">
        <w:trPr>
          <w:trHeight w:val="354"/>
        </w:trPr>
        <w:tc>
          <w:tcPr>
            <w:tcW w:w="14881" w:type="dxa"/>
            <w:gridSpan w:val="6"/>
            <w:shd w:val="clear" w:color="auto" w:fill="auto"/>
            <w:vAlign w:val="center"/>
          </w:tcPr>
          <w:p w14:paraId="18D1D224" w14:textId="77777777" w:rsidR="00D14DF0" w:rsidRPr="00D973B2" w:rsidRDefault="005F3868" w:rsidP="00D14DF0">
            <w:pPr>
              <w:rPr>
                <w:bCs/>
                <w:sz w:val="16"/>
                <w:szCs w:val="16"/>
              </w:rPr>
            </w:pPr>
            <w:r>
              <w:rPr>
                <w:rFonts w:eastAsia="Arial"/>
                <w:bCs/>
                <w:sz w:val="16"/>
                <w:szCs w:val="16"/>
                <w:lang w:val="pt-BR"/>
              </w:rPr>
              <w:t>Não pontua</w:t>
            </w:r>
          </w:p>
        </w:tc>
      </w:tr>
    </w:tbl>
    <w:p w14:paraId="36C70853" w14:textId="77777777" w:rsidR="00D768FB" w:rsidRPr="00D973B2" w:rsidRDefault="005F3868">
      <w:pPr>
        <w:pStyle w:val="Heading2"/>
      </w:pPr>
      <w:bookmarkStart w:id="30" w:name="_Toc129103669"/>
      <w:r>
        <w:rPr>
          <w:rFonts w:eastAsia="Arial" w:cs="Times New Roman"/>
          <w:bCs/>
          <w:szCs w:val="28"/>
          <w:lang w:val="pt-BR"/>
        </w:rPr>
        <w:lastRenderedPageBreak/>
        <w:t>Títulos temáticos [FI 15, FI 16, FI 17]</w:t>
      </w:r>
      <w:bookmarkEnd w:id="30"/>
    </w:p>
    <w:tbl>
      <w:tblPr>
        <w:tblW w:w="1487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3"/>
        <w:gridCol w:w="4675"/>
        <w:gridCol w:w="1984"/>
        <w:gridCol w:w="1984"/>
      </w:tblGrid>
      <w:tr w:rsidR="00015A1E" w14:paraId="09B4A8FB" w14:textId="77777777" w:rsidTr="00744390">
        <w:trPr>
          <w:trHeight w:val="367"/>
        </w:trPr>
        <w:tc>
          <w:tcPr>
            <w:tcW w:w="184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C971812" w14:textId="77777777" w:rsidR="00744390" w:rsidRPr="00D973B2" w:rsidRDefault="005F3868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1B831BB2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0FCA3523" w14:textId="77777777" w:rsidR="00744390" w:rsidRPr="00D973B2" w:rsidRDefault="005F3868" w:rsidP="007C3F2F">
            <w:pPr>
              <w:pStyle w:val="Indicatorsubsection"/>
              <w:rPr>
                <w:lang w:val="en-GB"/>
              </w:rPr>
            </w:pPr>
            <w:bookmarkStart w:id="31" w:name="_Toc129103670"/>
            <w:r>
              <w:rPr>
                <w:rFonts w:eastAsia="Arial"/>
                <w:color w:val="000000"/>
                <w:lang w:val="pt-BR"/>
              </w:rPr>
              <w:t>FI 15</w:t>
            </w:r>
            <w:bookmarkEnd w:id="31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5B653F67" w14:textId="77777777" w:rsidR="00744390" w:rsidRPr="00D973B2" w:rsidRDefault="005F3868" w:rsidP="007C3F2F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563E3B64" w14:textId="77777777" w:rsidR="00744390" w:rsidRPr="00D973B2" w:rsidRDefault="005F3868" w:rsidP="007C3F2F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20, OO 21</w:t>
            </w:r>
          </w:p>
        </w:tc>
        <w:tc>
          <w:tcPr>
            <w:tcW w:w="4675" w:type="dxa"/>
            <w:vMerge w:val="restart"/>
            <w:shd w:val="clear" w:color="auto" w:fill="F2F2F2" w:themeFill="background1" w:themeFillShade="F2"/>
            <w:vAlign w:val="center"/>
          </w:tcPr>
          <w:p w14:paraId="2C795787" w14:textId="77777777" w:rsidR="00744390" w:rsidRPr="00D973B2" w:rsidRDefault="005F3868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461F949C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4494F1D9" w14:textId="77777777" w:rsidR="00744390" w:rsidRPr="00D973B2" w:rsidRDefault="005F3868" w:rsidP="007C3F2F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Títulos temáticos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10EEF1F" w14:textId="77777777" w:rsidR="00744390" w:rsidRPr="00D973B2" w:rsidRDefault="005F3868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54F83135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508499E4" w14:textId="77777777" w:rsidR="00744390" w:rsidRPr="00D973B2" w:rsidRDefault="005F3868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3</w:t>
            </w:r>
          </w:p>
        </w:tc>
        <w:tc>
          <w:tcPr>
            <w:tcW w:w="1984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A109F4A" w14:textId="77777777" w:rsidR="00744390" w:rsidRPr="00D973B2" w:rsidRDefault="005F3868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3ABB9D18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A8678EF" w14:textId="77777777" w:rsidR="00744390" w:rsidRPr="00D973B2" w:rsidRDefault="005F3868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23DA5326" w14:textId="77777777" w:rsidR="00744390" w:rsidRPr="00D973B2" w:rsidRDefault="005F3868" w:rsidP="007C3F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015A1E" w14:paraId="58EFB925" w14:textId="77777777" w:rsidTr="00744390">
        <w:trPr>
          <w:trHeight w:val="367"/>
        </w:trPr>
        <w:tc>
          <w:tcPr>
            <w:tcW w:w="1843" w:type="dxa"/>
            <w:vMerge/>
            <w:shd w:val="clear" w:color="auto" w:fill="F2F2F2" w:themeFill="background1" w:themeFillShade="F2"/>
            <w:vAlign w:val="center"/>
          </w:tcPr>
          <w:p w14:paraId="72C3664B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D384587" w14:textId="77777777" w:rsidR="00744390" w:rsidRPr="00D973B2" w:rsidRDefault="005F3868" w:rsidP="007C3F2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02D036AC" w14:textId="77777777" w:rsidR="00744390" w:rsidRPr="00D973B2" w:rsidRDefault="005F3868" w:rsidP="007C3F2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vMerge/>
            <w:shd w:val="clear" w:color="auto" w:fill="F2F2F2" w:themeFill="background1" w:themeFillShade="F2"/>
            <w:vAlign w:val="center"/>
          </w:tcPr>
          <w:p w14:paraId="08CE03CF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F2F2F2" w:themeFill="background1" w:themeFillShade="F2"/>
            <w:vAlign w:val="center"/>
          </w:tcPr>
          <w:p w14:paraId="6274CCD4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5E2CD6E" w14:textId="77777777" w:rsidR="00744390" w:rsidRPr="00D973B2" w:rsidRDefault="00744390" w:rsidP="007C3F2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0440BA6F" w14:textId="77777777" w:rsidTr="00744390">
        <w:trPr>
          <w:trHeight w:val="567"/>
        </w:trPr>
        <w:tc>
          <w:tcPr>
            <w:tcW w:w="1487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F9EA584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b/>
                <w:bCs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o percentual de títulos </w:t>
            </w:r>
            <w:hyperlink r:id="rId72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verdes</w:t>
              </w:r>
            </w:hyperlink>
            <w:r>
              <w:rPr>
                <w:rFonts w:eastAsia="Arial"/>
                <w:b/>
                <w:bCs/>
                <w:lang w:val="pt-BR" w:eastAsia="en-GB"/>
              </w:rPr>
              <w:t xml:space="preserve">, </w:t>
            </w:r>
            <w:hyperlink r:id="rId73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sociais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e/ou </w:t>
            </w:r>
            <w:hyperlink r:id="rId74" w:history="1"/>
            <w:r>
              <w:rPr>
                <w:rFonts w:eastAsia="Arial"/>
                <w:b/>
                <w:bCs/>
                <w:lang w:val="pt-BR" w:eastAsia="en-GB"/>
              </w:rPr>
              <w:t>com outros rótulos temáticos mantidos pela sua organização que passaram por verificação.</w:t>
            </w:r>
          </w:p>
        </w:tc>
      </w:tr>
      <w:tr w:rsidR="00015A1E" w14:paraId="30216CD4" w14:textId="77777777" w:rsidTr="00744390">
        <w:trPr>
          <w:trHeight w:val="20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23CE301" w14:textId="77777777" w:rsidR="0053591F" w:rsidRPr="00D973B2" w:rsidRDefault="0053591F" w:rsidP="007C3F2F">
            <w:pPr>
              <w:spacing w:line="276" w:lineRule="auto"/>
              <w:textAlignment w:val="baseline"/>
            </w:pPr>
          </w:p>
        </w:tc>
        <w:tc>
          <w:tcPr>
            <w:tcW w:w="864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/>
            <w:vAlign w:val="center"/>
          </w:tcPr>
          <w:p w14:paraId="34DD7D6C" w14:textId="77777777" w:rsidR="0053591F" w:rsidRPr="00D973B2" w:rsidRDefault="005F3868" w:rsidP="00786456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Como percentual do total de seus títulos rotulados</w:t>
            </w:r>
          </w:p>
        </w:tc>
      </w:tr>
      <w:tr w:rsidR="00015A1E" w14:paraId="6C2566AC" w14:textId="77777777" w:rsidTr="00744390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D58DDA1" w14:textId="77777777" w:rsidR="0053591F" w:rsidRPr="00D973B2" w:rsidRDefault="005F3868" w:rsidP="007C3F2F">
            <w:p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 xml:space="preserve">(A) Asseguração por terceiros </w:t>
            </w:r>
          </w:p>
        </w:tc>
        <w:tc>
          <w:tcPr>
            <w:tcW w:w="864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3B3073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6ABE5FC6" w14:textId="77777777" w:rsidR="0053591F" w:rsidRPr="00D973B2" w:rsidRDefault="0053591F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  <w:p w14:paraId="246D3162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(1) 0%</w:t>
            </w:r>
          </w:p>
          <w:p w14:paraId="0C0C3926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(2) &gt;0</w:t>
            </w:r>
            <w:r>
              <w:rPr>
                <w:rFonts w:eastAsia="Arial" w:cs="Arial"/>
                <w:color w:val="000000"/>
                <w:lang w:val="pt-BR" w:eastAsia="en-GB"/>
              </w:rPr>
              <w:t>–</w:t>
            </w:r>
            <w:r>
              <w:rPr>
                <w:rFonts w:eastAsia="Arial" w:cs="Arial"/>
                <w:lang w:val="pt-BR" w:eastAsia="en-GB"/>
              </w:rPr>
              <w:t>25%</w:t>
            </w:r>
          </w:p>
          <w:p w14:paraId="4BF9114A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(3) &gt;25</w:t>
            </w:r>
            <w:r>
              <w:rPr>
                <w:rFonts w:eastAsia="Arial" w:cs="Arial"/>
                <w:color w:val="000000"/>
                <w:lang w:val="pt-BR" w:eastAsia="en-GB"/>
              </w:rPr>
              <w:t>–</w:t>
            </w:r>
            <w:r>
              <w:rPr>
                <w:rFonts w:eastAsia="Arial" w:cs="Arial"/>
                <w:lang w:val="pt-BR" w:eastAsia="en-GB"/>
              </w:rPr>
              <w:t>50%</w:t>
            </w:r>
          </w:p>
          <w:p w14:paraId="2D191D59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(4) &gt;50</w:t>
            </w:r>
            <w:r>
              <w:rPr>
                <w:rFonts w:eastAsia="Arial" w:cs="Arial"/>
                <w:color w:val="000000"/>
                <w:lang w:val="pt-BR" w:eastAsia="en-GB"/>
              </w:rPr>
              <w:t>–</w:t>
            </w:r>
            <w:r>
              <w:rPr>
                <w:rFonts w:eastAsia="Arial" w:cs="Arial"/>
                <w:lang w:val="pt-BR" w:eastAsia="en-GB"/>
              </w:rPr>
              <w:t>75%</w:t>
            </w:r>
          </w:p>
          <w:p w14:paraId="3787B487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(5) &gt;75%</w:t>
            </w:r>
          </w:p>
        </w:tc>
      </w:tr>
      <w:tr w:rsidR="00015A1E" w14:paraId="5231E6B0" w14:textId="77777777" w:rsidTr="00744390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1E0C732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(B) Parecer de segunda opinião </w:t>
            </w:r>
          </w:p>
        </w:tc>
        <w:tc>
          <w:tcPr>
            <w:tcW w:w="864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46CCF6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[O mesmo que acima] </w:t>
            </w:r>
          </w:p>
        </w:tc>
      </w:tr>
      <w:tr w:rsidR="00015A1E" w14:paraId="4858385B" w14:textId="77777777" w:rsidTr="00744390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F6BC84D" w14:textId="77777777" w:rsidR="0053591F" w:rsidRPr="00D973B2" w:rsidRDefault="005F3868" w:rsidP="000F2765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(C) Certificadores aprovados ou avaliadores externos (p.ex., via CBI ou ICMA) </w:t>
            </w:r>
          </w:p>
        </w:tc>
        <w:tc>
          <w:tcPr>
            <w:tcW w:w="864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F00E0F" w14:textId="77777777" w:rsidR="0053591F" w:rsidRPr="00D973B2" w:rsidRDefault="005F3868" w:rsidP="007C3F2F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</w:tbl>
    <w:p w14:paraId="7B76CBE7" w14:textId="77777777" w:rsidR="0053591F" w:rsidRPr="00D973B2" w:rsidRDefault="0053591F" w:rsidP="005C6AD7"/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8"/>
        <w:gridCol w:w="13038"/>
      </w:tblGrid>
      <w:tr w:rsidR="00015A1E" w14:paraId="25E7E0BB" w14:textId="77777777" w:rsidTr="005C6AD7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7795CC0" w14:textId="77777777" w:rsidR="00CE55C9" w:rsidRPr="00D973B2" w:rsidRDefault="005F3868" w:rsidP="00512FB2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1FB53992" w14:textId="77777777" w:rsidTr="00786456">
        <w:trPr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BA53B80" w14:textId="77777777" w:rsidR="00CE55C9" w:rsidRPr="00D973B2" w:rsidRDefault="005F3868" w:rsidP="00512FB2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E887FA" w14:textId="77777777" w:rsidR="00CE55C9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avalia se as ofertas de produtos verdes, sociais ou sustentáveis do signatário passaram por verificação por um terceiro independente. Considera-se uma boa prática que todos os títulos rotulados como sociais, verdes e/ou de sustentabilidade passem por verif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icação por um terceiro independente.</w:t>
            </w:r>
          </w:p>
        </w:tc>
      </w:tr>
      <w:tr w:rsidR="00015A1E" w14:paraId="6FAF0207" w14:textId="77777777" w:rsidTr="00786456">
        <w:trPr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66E4EEA" w14:textId="77777777" w:rsidR="00CE55C9" w:rsidRPr="00D973B2" w:rsidRDefault="005F3868" w:rsidP="00512FB2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0D61550" w14:textId="77777777" w:rsidR="00CE55C9" w:rsidRPr="00D973B2" w:rsidRDefault="005F3868" w:rsidP="00CE55C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tem como foco os signatários que investem em títulos verdes, sociais ou com outro rótulo temático (como títulos de sustentabilidade ou ODS), e não os emissores em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potencial desse tipo de título.</w:t>
            </w:r>
          </w:p>
          <w:p w14:paraId="3FFC81A4" w14:textId="77777777" w:rsidR="00CE55C9" w:rsidRPr="00D973B2" w:rsidRDefault="00CE55C9" w:rsidP="00CE55C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50659C7" w14:textId="77777777" w:rsidR="00CE55C9" w:rsidRPr="00D973B2" w:rsidRDefault="005F3868" w:rsidP="00CE55C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lastRenderedPageBreak/>
              <w:t>Este indicador é aplicável somente para renda fixa em gestão ativa.</w:t>
            </w:r>
          </w:p>
        </w:tc>
      </w:tr>
      <w:tr w:rsidR="00015A1E" w14:paraId="6C1A5370" w14:textId="77777777" w:rsidTr="00786456">
        <w:trPr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EDC579" w14:textId="77777777" w:rsidR="00CE55C9" w:rsidRPr="00D973B2" w:rsidRDefault="005F3868" w:rsidP="00512FB2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Outros materiais</w:t>
            </w:r>
          </w:p>
        </w:tc>
        <w:tc>
          <w:tcPr>
            <w:tcW w:w="130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7BD8168" w14:textId="77777777" w:rsidR="00CE55C9" w:rsidRPr="00D973B2" w:rsidRDefault="005F3868" w:rsidP="00CE55C9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Alguns órgãos normativos têm listas de avaliadores/verificadores. Consulte o </w:t>
            </w:r>
            <w:hyperlink r:id="rId75" w:anchor="HomeContent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banco de dados de títulos Verdes, Sociais e de Sustentabilidade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da ICMA ou a lista de </w:t>
            </w:r>
            <w:hyperlink r:id="rId7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Certificadores Aprovados segundo o Climate Bonds Standard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da Climate Bonds Initiative.</w:t>
            </w:r>
          </w:p>
        </w:tc>
      </w:tr>
      <w:tr w:rsidR="00015A1E" w14:paraId="049171DA" w14:textId="77777777" w:rsidTr="00786456">
        <w:trPr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8FFD5AA" w14:textId="77777777" w:rsidR="003756AE" w:rsidRPr="00D973B2" w:rsidRDefault="005F3868" w:rsidP="003756A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Referência a outras normas</w:t>
            </w:r>
          </w:p>
        </w:tc>
        <w:tc>
          <w:tcPr>
            <w:tcW w:w="130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B4BCD7" w14:textId="77777777" w:rsidR="003756AE" w:rsidRPr="00D973B2" w:rsidRDefault="005F3868" w:rsidP="003756AE">
            <w:pPr>
              <w:rPr>
                <w:rStyle w:val="Hyperlink"/>
                <w:b/>
                <w:bCs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Normas internacionais para títu</w:t>
            </w:r>
            <w:r>
              <w:rPr>
                <w:rStyle w:val="Hyperlink"/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los:</w:t>
            </w:r>
          </w:p>
          <w:p w14:paraId="45BD5507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77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CBI Climate Bonds Standard</w:t>
              </w:r>
            </w:hyperlink>
          </w:p>
          <w:p w14:paraId="0B73CDFB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78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ICMA Green Bond Principles</w:t>
              </w:r>
            </w:hyperlink>
          </w:p>
          <w:p w14:paraId="74B1C0E4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79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ICMA Social Bond Principles</w:t>
              </w:r>
            </w:hyperlink>
          </w:p>
          <w:p w14:paraId="6241D932" w14:textId="77777777" w:rsidR="003756AE" w:rsidRPr="00D973B2" w:rsidRDefault="005F3868" w:rsidP="003756AE">
            <w:pPr>
              <w:rPr>
                <w:rStyle w:val="Hyperlink"/>
                <w:color w:val="auto"/>
                <w:sz w:val="16"/>
                <w:szCs w:val="16"/>
              </w:rPr>
            </w:pPr>
            <w:hyperlink r:id="rId80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ICMA Sustainability Bond Guidelines</w:t>
              </w:r>
            </w:hyperlink>
          </w:p>
          <w:p w14:paraId="13364270" w14:textId="77777777" w:rsidR="003756AE" w:rsidRPr="00D973B2" w:rsidRDefault="005F3868" w:rsidP="003756AE">
            <w:pPr>
              <w:rPr>
                <w:rStyle w:val="Hyperlink"/>
                <w:sz w:val="16"/>
                <w:szCs w:val="16"/>
              </w:rPr>
            </w:pPr>
            <w:hyperlink r:id="rId81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ICMA Sustainability-Linked Bond Principles</w:t>
              </w:r>
            </w:hyperlink>
          </w:p>
          <w:p w14:paraId="239F6C0D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82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UNDP SDG Impact Standards for Bond Issuers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3600EC64" w14:textId="77777777" w:rsidR="003756AE" w:rsidRPr="00D973B2" w:rsidRDefault="003756AE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C797E9C" w14:textId="77777777" w:rsidR="003756AE" w:rsidRPr="00D973B2" w:rsidRDefault="005F3868" w:rsidP="003756AE">
            <w:pPr>
              <w:rPr>
                <w:rStyle w:val="Hyperlink"/>
                <w:b/>
                <w:bCs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Normas regionais para títulos:</w:t>
            </w:r>
          </w:p>
          <w:p w14:paraId="3BFB0F0C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83" w:anchor=":~:text=ASEAN%20Green%20Bond%20Standards&amp;text=The%20ASEAN%20Green%20Bonds%20Standards,green%20finance%20for%20the%20region.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ASEAN Bond Standards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297D1A2D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84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Austrian Ecolabel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(UZ49) </w:t>
            </w:r>
          </w:p>
          <w:p w14:paraId="3F61E985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85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EU Green Bonds Standard</w:t>
              </w:r>
            </w:hyperlink>
          </w:p>
          <w:p w14:paraId="2A485D7F" w14:textId="77777777" w:rsidR="003756AE" w:rsidRPr="0021729D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  <w:lang w:val="it-IT"/>
              </w:rPr>
            </w:pPr>
            <w:hyperlink r:id="rId86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Febelfin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3537A43C" w14:textId="77777777" w:rsidR="003756AE" w:rsidRPr="0021729D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  <w:lang w:val="it-IT"/>
              </w:rPr>
            </w:pPr>
            <w:hyperlink r:id="rId87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FNG-Siegel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32A45622" w14:textId="77777777" w:rsidR="003756AE" w:rsidRPr="0021729D" w:rsidRDefault="005F3868" w:rsidP="003756AE">
            <w:pPr>
              <w:rPr>
                <w:rStyle w:val="Hyperlink"/>
                <w:sz w:val="16"/>
                <w:szCs w:val="16"/>
                <w:lang w:val="it-IT"/>
              </w:rPr>
            </w:pPr>
            <w:hyperlink r:id="rId88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Greenfin</w:t>
              </w:r>
            </w:hyperlink>
          </w:p>
          <w:p w14:paraId="65892300" w14:textId="77777777" w:rsidR="003756AE" w:rsidRPr="0021729D" w:rsidRDefault="005F3868" w:rsidP="003756AE">
            <w:pPr>
              <w:rPr>
                <w:rStyle w:val="Hyperlink"/>
                <w:sz w:val="16"/>
                <w:szCs w:val="16"/>
                <w:lang w:val="it-IT"/>
              </w:rPr>
            </w:pPr>
            <w:hyperlink r:id="rId89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Le label ISR</w:t>
              </w:r>
            </w:hyperlink>
          </w:p>
          <w:p w14:paraId="5910B03C" w14:textId="77777777" w:rsidR="003756AE" w:rsidRPr="00D973B2" w:rsidRDefault="005F3868" w:rsidP="003756AE">
            <w:pPr>
              <w:rPr>
                <w:rStyle w:val="Hyperlink"/>
                <w:sz w:val="16"/>
                <w:szCs w:val="16"/>
              </w:rPr>
            </w:pPr>
            <w:hyperlink r:id="rId90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Luxflag Green Bond</w:t>
              </w:r>
            </w:hyperlink>
          </w:p>
          <w:p w14:paraId="7045C396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91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Nordic Swan Ecolabel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3F6D50DF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92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Diretrizes para títulos verdes do banco central chinês</w:t>
              </w:r>
            </w:hyperlink>
          </w:p>
          <w:p w14:paraId="5FC44CC2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hyperlink r:id="rId93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RIAA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08C18ED7" w14:textId="77777777" w:rsidR="003756AE" w:rsidRPr="00D973B2" w:rsidRDefault="005F3868" w:rsidP="003756AE">
            <w:pPr>
              <w:rPr>
                <w:rStyle w:val="Hyperlink"/>
                <w:color w:val="000000" w:themeColor="text1"/>
                <w:highlight w:val="yellow"/>
              </w:rPr>
            </w:pPr>
            <w:hyperlink r:id="rId94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Towards Sustainability</w:t>
              </w:r>
            </w:hyperlink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</w:tc>
      </w:tr>
      <w:tr w:rsidR="00015A1E" w14:paraId="7A266ED2" w14:textId="77777777" w:rsidTr="00786456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AC95DF5" w14:textId="77777777" w:rsidR="003756AE" w:rsidRPr="00D973B2" w:rsidRDefault="005F3868" w:rsidP="003756AE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77A33555" w14:textId="77777777" w:rsidTr="00786456">
        <w:trPr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7660EE" w14:textId="77777777" w:rsidR="003756AE" w:rsidRPr="00D973B2" w:rsidRDefault="005F3868" w:rsidP="003756A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B716100" w14:textId="77777777" w:rsidR="003756AE" w:rsidRPr="00D973B2" w:rsidRDefault="005F3868" w:rsidP="003756A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20], [OO 21]</w:t>
            </w:r>
          </w:p>
        </w:tc>
      </w:tr>
      <w:tr w:rsidR="00015A1E" w14:paraId="184CDBFB" w14:textId="77777777" w:rsidTr="00786456">
        <w:trPr>
          <w:trHeight w:val="300"/>
        </w:trPr>
        <w:tc>
          <w:tcPr>
            <w:tcW w:w="18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B41F34B" w14:textId="77777777" w:rsidR="003756AE" w:rsidRPr="00D973B2" w:rsidRDefault="005F3868" w:rsidP="003756A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1F5000" w14:textId="77777777" w:rsidR="003756AE" w:rsidRPr="00D973B2" w:rsidRDefault="005F3868" w:rsidP="003756A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2C625BE9" w14:textId="77777777" w:rsidTr="00786456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79FE6B4" w14:textId="77777777" w:rsidR="003756AE" w:rsidRPr="00D973B2" w:rsidRDefault="005F3868" w:rsidP="003756AE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D5914F5" w14:textId="77777777" w:rsidTr="00786456">
        <w:trPr>
          <w:trHeight w:val="300"/>
        </w:trPr>
        <w:tc>
          <w:tcPr>
            <w:tcW w:w="148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46CCF49" w14:textId="77777777" w:rsidR="003756AE" w:rsidRPr="00D973B2" w:rsidRDefault="005F3868" w:rsidP="003756AE">
            <w:pPr>
              <w:rPr>
                <w:bCs/>
                <w:sz w:val="16"/>
                <w:szCs w:val="16"/>
              </w:rPr>
            </w:pPr>
            <w:r>
              <w:rPr>
                <w:rFonts w:eastAsia="Arial"/>
                <w:bCs/>
                <w:sz w:val="16"/>
                <w:szCs w:val="16"/>
                <w:lang w:val="pt-BR"/>
              </w:rPr>
              <w:t>Não pontua</w:t>
            </w:r>
          </w:p>
        </w:tc>
      </w:tr>
    </w:tbl>
    <w:p w14:paraId="0D85FB5C" w14:textId="77777777" w:rsidR="00CE55C9" w:rsidRPr="00D973B2" w:rsidRDefault="005F3868">
      <w:pPr>
        <w:spacing w:after="160" w:line="259" w:lineRule="auto"/>
      </w:pPr>
      <w:r w:rsidRPr="00D973B2">
        <w:br w:type="page"/>
      </w:r>
    </w:p>
    <w:tbl>
      <w:tblPr>
        <w:tblW w:w="14879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8"/>
        <w:gridCol w:w="2833"/>
        <w:gridCol w:w="2127"/>
        <w:gridCol w:w="2548"/>
        <w:gridCol w:w="1985"/>
        <w:gridCol w:w="1985"/>
      </w:tblGrid>
      <w:tr w:rsidR="00015A1E" w14:paraId="53A88458" w14:textId="77777777" w:rsidTr="00D01F48">
        <w:trPr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6808B1BD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30979E24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439A95EE" w14:textId="77777777" w:rsidR="00D01F48" w:rsidRPr="00D973B2" w:rsidRDefault="005F3868" w:rsidP="00512FB2">
            <w:pPr>
              <w:pStyle w:val="Indicatorsubsection"/>
              <w:rPr>
                <w:lang w:val="en-GB"/>
              </w:rPr>
            </w:pPr>
            <w:bookmarkStart w:id="32" w:name="_Toc129103671"/>
            <w:r>
              <w:rPr>
                <w:rFonts w:eastAsia="Arial"/>
                <w:color w:val="000000"/>
                <w:lang w:val="pt-BR"/>
              </w:rPr>
              <w:t>FI 16</w:t>
            </w:r>
            <w:bookmarkEnd w:id="32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1C76B6E9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1153CE42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17 FI, 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571C63A3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7273DC0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3778F147" w14:textId="77777777" w:rsidR="00D01F48" w:rsidRPr="00D973B2" w:rsidRDefault="005F3868" w:rsidP="00512FB2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Títulos temáticos</w:t>
            </w:r>
          </w:p>
        </w:tc>
        <w:tc>
          <w:tcPr>
            <w:tcW w:w="1985" w:type="dxa"/>
            <w:vMerge w:val="restart"/>
            <w:shd w:val="clear" w:color="auto" w:fill="DFF5F9"/>
            <w:vAlign w:val="center"/>
            <w:hideMark/>
          </w:tcPr>
          <w:p w14:paraId="35CCF474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2CAE0CF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0C1F1070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5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EC644BF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374825BC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5DC68AC" w14:textId="77777777" w:rsidR="00D01F48" w:rsidRPr="00D973B2" w:rsidRDefault="005F3868" w:rsidP="00512FB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40DD28B4" w14:textId="77777777" w:rsidTr="00D01F48">
        <w:trPr>
          <w:trHeight w:val="367"/>
        </w:trPr>
        <w:tc>
          <w:tcPr>
            <w:tcW w:w="1843" w:type="dxa"/>
            <w:vMerge/>
            <w:shd w:val="clear" w:color="auto" w:fill="DFF5F9"/>
            <w:vAlign w:val="center"/>
          </w:tcPr>
          <w:p w14:paraId="02EA1976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69DF7026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3BDE490F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gridSpan w:val="2"/>
            <w:vMerge/>
            <w:shd w:val="clear" w:color="auto" w:fill="DFF5F9"/>
            <w:vAlign w:val="center"/>
          </w:tcPr>
          <w:p w14:paraId="59A59A77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4123B527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E95E8E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6FDA8348" w14:textId="77777777" w:rsidTr="00D01F48">
        <w:trPr>
          <w:trHeight w:val="567"/>
        </w:trPr>
        <w:tc>
          <w:tcPr>
            <w:tcW w:w="14879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F6F674A" w14:textId="77777777" w:rsidR="003F45C9" w:rsidRPr="00D973B2" w:rsidRDefault="005F3868" w:rsidP="00CE55C9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os critérios predeterminados que sua organização utiliza para identificar em quais títulos temáticos não </w:t>
            </w:r>
            <w:r>
              <w:rPr>
                <w:rFonts w:eastAsia="Arial" w:cs="Arial"/>
                <w:b/>
                <w:bCs/>
                <w:lang w:val="pt-BR" w:eastAsia="en-GB"/>
              </w:rPr>
              <w:t>rotulados investir.</w:t>
            </w:r>
          </w:p>
        </w:tc>
      </w:tr>
      <w:tr w:rsidR="00015A1E" w14:paraId="7A77751D" w14:textId="77777777" w:rsidTr="00D01F48">
        <w:trPr>
          <w:trHeight w:val="465"/>
        </w:trPr>
        <w:tc>
          <w:tcPr>
            <w:tcW w:w="14879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CEB55AC" w14:textId="77777777" w:rsidR="00E32B07" w:rsidRPr="00D973B2" w:rsidRDefault="005F3868" w:rsidP="00E32B07">
            <w:pPr>
              <w:pStyle w:val="ListParagraph"/>
              <w:numPr>
                <w:ilvl w:val="0"/>
                <w:numId w:val="4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A destinação de recursos (UoP) do título </w:t>
            </w:r>
          </w:p>
          <w:p w14:paraId="5B426C58" w14:textId="77777777" w:rsidR="00E32B07" w:rsidRPr="00D973B2" w:rsidRDefault="005F3868" w:rsidP="00E32B07">
            <w:pPr>
              <w:pStyle w:val="ListParagraph"/>
              <w:numPr>
                <w:ilvl w:val="0"/>
                <w:numId w:val="4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 As metas dos emissores</w:t>
            </w:r>
          </w:p>
          <w:p w14:paraId="1E43430A" w14:textId="77777777" w:rsidR="00E32B07" w:rsidRPr="00D973B2" w:rsidRDefault="005F3868" w:rsidP="00E32B07">
            <w:pPr>
              <w:pStyle w:val="ListParagraph"/>
              <w:numPr>
                <w:ilvl w:val="0"/>
                <w:numId w:val="4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O progresso dos emissores em direção ao cumprimento de suas metas</w:t>
            </w:r>
          </w:p>
          <w:p w14:paraId="156F8CA9" w14:textId="77777777" w:rsidR="005A30FC" w:rsidRPr="00D973B2" w:rsidRDefault="005F3868" w:rsidP="00E32B07">
            <w:pPr>
              <w:pStyle w:val="ListParagraph"/>
              <w:numPr>
                <w:ilvl w:val="0"/>
                <w:numId w:val="40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</w:t>
            </w:r>
            <w:r>
              <w:rPr>
                <w:rFonts w:eastAsia="Arial"/>
                <w:lang w:val="pt-BR" w:eastAsia="en-GB"/>
              </w:rPr>
              <w:t>O perfil dos emissores e como ele contribui para as metas</w:t>
            </w:r>
          </w:p>
          <w:p w14:paraId="7373E172" w14:textId="77777777" w:rsidR="005B5E07" w:rsidRPr="00D973B2" w:rsidRDefault="005F3868" w:rsidP="00E32B07">
            <w:pPr>
              <w:pStyle w:val="ListParagraph"/>
              <w:numPr>
                <w:ilvl w:val="0"/>
                <w:numId w:val="41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Não utilizamos </w:t>
            </w:r>
            <w:r>
              <w:rPr>
                <w:rFonts w:eastAsia="Arial" w:cs="Arial"/>
                <w:lang w:val="pt-BR" w:eastAsia="en-GB"/>
              </w:rPr>
              <w:t>critérios predeterminados para identificar em quais títulos temáticos não rotulados investir</w:t>
            </w:r>
          </w:p>
          <w:p w14:paraId="3F9CB924" w14:textId="77777777" w:rsidR="00CE55C9" w:rsidRPr="00D973B2" w:rsidRDefault="005F3868" w:rsidP="00E32B07">
            <w:pPr>
              <w:pStyle w:val="ListParagraph"/>
              <w:numPr>
                <w:ilvl w:val="0"/>
                <w:numId w:val="41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(F) Não se aplica; não investimos em títulos temáticos não rotulados</w:t>
            </w:r>
          </w:p>
        </w:tc>
      </w:tr>
      <w:tr w:rsidR="00015A1E" w14:paraId="25EEADCA" w14:textId="77777777" w:rsidTr="00D01F48">
        <w:trPr>
          <w:trHeight w:val="300"/>
        </w:trPr>
        <w:tc>
          <w:tcPr>
            <w:tcW w:w="14879" w:type="dxa"/>
            <w:gridSpan w:val="7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3D4CDF9" w14:textId="77777777" w:rsidR="00CE55C9" w:rsidRPr="00D973B2" w:rsidRDefault="00CE55C9" w:rsidP="00512FB2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6CF7C83C" w14:textId="77777777" w:rsidTr="00D01F48">
        <w:trPr>
          <w:trHeight w:val="300"/>
        </w:trPr>
        <w:tc>
          <w:tcPr>
            <w:tcW w:w="14879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08DDA2D" w14:textId="77777777" w:rsidR="00CE55C9" w:rsidRPr="00D973B2" w:rsidRDefault="005F3868" w:rsidP="00512FB2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1CC98958" w14:textId="77777777" w:rsidTr="00D01F48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8C9A878" w14:textId="77777777" w:rsidR="00CE55C9" w:rsidRPr="00D973B2" w:rsidRDefault="005F3868" w:rsidP="00512FB2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B50FB67" w14:textId="77777777" w:rsidR="00CE55C9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determina o rigor da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avaliação pré-investimento do signatário para títulos temáticos não rotulados, inclusive títulos autorrotulados ou sem rótulo que financiam um objetivo ambiental e/ou social. Considera-se uma boa prática ter critérios predeterminados para avaliar como os 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ítulos temáticos não rotulados alcançam resultados ou metas ambientais e/ou sociais específicas.</w:t>
            </w:r>
          </w:p>
        </w:tc>
      </w:tr>
      <w:tr w:rsidR="00015A1E" w14:paraId="77E2BA0C" w14:textId="77777777" w:rsidTr="00D01F48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AA6B03C" w14:textId="77777777" w:rsidR="00CE55C9" w:rsidRPr="00D973B2" w:rsidRDefault="005F3868" w:rsidP="00512FB2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7C3E1A2" w14:textId="77777777" w:rsidR="00CE55C9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tem como foco os signatários que investem em títulos temáticos não rotulados, e não os emissores em potencial desse tipo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 título.</w:t>
            </w:r>
          </w:p>
          <w:p w14:paraId="60B3FD29" w14:textId="77777777" w:rsidR="008401A5" w:rsidRPr="00D973B2" w:rsidRDefault="008401A5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403EAA7" w14:textId="77777777" w:rsidR="008401A5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“metas” descrevem ou podem descrever mudanças no desempenho ambiental ou social e a relação com o instrumento financeiro ou com o título. Caso tenha estabelecido metas específicas para resultados de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sustentabilidade, o signatário pode falar sobre elas no módulo Sustainability Outcomes.</w:t>
            </w:r>
          </w:p>
          <w:p w14:paraId="554E03ED" w14:textId="77777777" w:rsidR="00DE7B25" w:rsidRPr="00D973B2" w:rsidRDefault="00DE7B25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CF96D4C" w14:textId="77777777" w:rsidR="00DE7B25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Este indicador é aplicável somente para renda fixa em gestão ativa.</w:t>
            </w:r>
          </w:p>
        </w:tc>
      </w:tr>
      <w:tr w:rsidR="00015A1E" w14:paraId="6BD00FAE" w14:textId="77777777" w:rsidTr="00D01F48">
        <w:trPr>
          <w:trHeight w:val="300"/>
        </w:trPr>
        <w:tc>
          <w:tcPr>
            <w:tcW w:w="14879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0085C77" w14:textId="77777777" w:rsidR="00CE55C9" w:rsidRPr="00D973B2" w:rsidRDefault="005F3868" w:rsidP="00512FB2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38EFF3E0" w14:textId="77777777" w:rsidTr="00D01F48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F666DF" w14:textId="77777777" w:rsidR="00CE55C9" w:rsidRPr="00D973B2" w:rsidRDefault="005F3868" w:rsidP="00512FB2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2D538C7" w14:textId="77777777" w:rsidR="00CE55C9" w:rsidRPr="00D973B2" w:rsidRDefault="005F3868" w:rsidP="00512FB2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17 FI], [OO 21]</w:t>
            </w:r>
          </w:p>
        </w:tc>
      </w:tr>
      <w:tr w:rsidR="00015A1E" w14:paraId="2A6DE444" w14:textId="77777777" w:rsidTr="00D01F48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6B9A16" w14:textId="77777777" w:rsidR="00CE55C9" w:rsidRPr="00D973B2" w:rsidRDefault="005F3868" w:rsidP="00512FB2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303234D" w14:textId="77777777" w:rsidR="00CE55C9" w:rsidRPr="00D973B2" w:rsidRDefault="005F3868" w:rsidP="00512FB2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690620C9" w14:textId="77777777" w:rsidTr="00D01F48">
        <w:trPr>
          <w:trHeight w:val="300"/>
        </w:trPr>
        <w:tc>
          <w:tcPr>
            <w:tcW w:w="14879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4DACD63" w14:textId="77777777" w:rsidR="00CE55C9" w:rsidRPr="00D973B2" w:rsidRDefault="005F3868" w:rsidP="00512FB2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651AC41" w14:textId="77777777" w:rsidTr="00D01F48">
        <w:trPr>
          <w:trHeight w:val="354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B24A659" w14:textId="77777777" w:rsidR="00CE55C9" w:rsidRPr="00D973B2" w:rsidRDefault="005F3868" w:rsidP="00512FB2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 xml:space="preserve">Critérios de 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avaliação</w:t>
            </w:r>
          </w:p>
        </w:tc>
        <w:tc>
          <w:tcPr>
            <w:tcW w:w="651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0E6A51" w14:textId="77777777" w:rsidR="00E70D69" w:rsidRPr="00D973B2" w:rsidRDefault="005F3868" w:rsidP="006A3526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100 pontos neste indicador.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>100 pontos se 4 opções forem selecionadas entre A-D.</w:t>
            </w:r>
          </w:p>
          <w:p w14:paraId="1C1171EE" w14:textId="77777777" w:rsidR="003C2635" w:rsidRPr="00D973B2" w:rsidRDefault="005F3868" w:rsidP="006A3526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75 pontos se 3 opções forem selecionadas entre A-D.</w:t>
            </w:r>
          </w:p>
          <w:p w14:paraId="644C7C65" w14:textId="77777777" w:rsidR="003C2635" w:rsidRPr="00D973B2" w:rsidRDefault="005F3868" w:rsidP="006A3526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50 pontos se 2 opções forem selecionadas entre A-D.</w:t>
            </w:r>
          </w:p>
          <w:p w14:paraId="654D0CB9" w14:textId="77777777" w:rsidR="003C2635" w:rsidRPr="00D973B2" w:rsidRDefault="005F3868" w:rsidP="006A3526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25 pontos se 1 opção for selecionada entre A-D.</w:t>
            </w:r>
          </w:p>
          <w:p w14:paraId="57EE13D6" w14:textId="77777777" w:rsidR="003C2635" w:rsidRPr="00D973B2" w:rsidRDefault="005F3868" w:rsidP="006A3526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0 ponto se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a opção E for selecionada.</w:t>
            </w:r>
          </w:p>
        </w:tc>
        <w:tc>
          <w:tcPr>
            <w:tcW w:w="651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7BD188" w14:textId="77777777" w:rsidR="00FE30DD" w:rsidRPr="00D973B2" w:rsidRDefault="005F3868" w:rsidP="006A3526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2022319D" w14:textId="77777777" w:rsidR="00FE30DD" w:rsidRPr="00D973B2" w:rsidRDefault="00FE30DD" w:rsidP="006A3526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AD61A64" w14:textId="77777777" w:rsidR="00DD41FC" w:rsidRPr="00D973B2" w:rsidRDefault="005F3868" w:rsidP="006A3526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“E” for selecionada, a pontuação será 0/100 ponto neste indicador.</w:t>
            </w:r>
          </w:p>
          <w:p w14:paraId="62BF5DAB" w14:textId="77777777" w:rsidR="00DD41FC" w:rsidRPr="00D973B2" w:rsidRDefault="00DD41FC" w:rsidP="006A3526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6279662D" w14:textId="77777777" w:rsidR="00CE55C9" w:rsidRPr="00D973B2" w:rsidRDefault="005F3868" w:rsidP="006A3526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Se a opção “F” for selecionada, a pontuação do indicador será marcada como N/A. Os signatários não serão penalizados neste in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dicador.</w:t>
            </w:r>
          </w:p>
        </w:tc>
      </w:tr>
      <w:tr w:rsidR="00015A1E" w14:paraId="64505AF6" w14:textId="77777777" w:rsidTr="00D01F48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64A26A2" w14:textId="77777777" w:rsidR="00CE55C9" w:rsidRPr="009E7184" w:rsidRDefault="005F3868" w:rsidP="00512FB2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B8F9B4" w14:textId="77777777" w:rsidR="00CE55C9" w:rsidRPr="009E7184" w:rsidRDefault="005F3868" w:rsidP="00D54C78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79BE70C5" w14:textId="77777777" w:rsidR="00512FB2" w:rsidRPr="00D973B2" w:rsidRDefault="005F3868">
      <w:pPr>
        <w:spacing w:after="160" w:line="259" w:lineRule="auto"/>
      </w:pPr>
      <w:r w:rsidRPr="00D973B2">
        <w:br w:type="page"/>
      </w:r>
    </w:p>
    <w:tbl>
      <w:tblPr>
        <w:tblW w:w="1488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5"/>
        <w:gridCol w:w="2127"/>
        <w:gridCol w:w="2551"/>
        <w:gridCol w:w="1985"/>
        <w:gridCol w:w="1986"/>
      </w:tblGrid>
      <w:tr w:rsidR="00015A1E" w14:paraId="067644EA" w14:textId="77777777" w:rsidTr="00D01F48">
        <w:trPr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19F93ADE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09540F86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78E435FB" w14:textId="77777777" w:rsidR="00D01F48" w:rsidRPr="00D973B2" w:rsidRDefault="005F3868" w:rsidP="00512FB2">
            <w:pPr>
              <w:pStyle w:val="Indicatorsubsection"/>
              <w:rPr>
                <w:lang w:val="en-GB"/>
              </w:rPr>
            </w:pPr>
            <w:bookmarkStart w:id="33" w:name="_Toc129103672"/>
            <w:r>
              <w:rPr>
                <w:rFonts w:eastAsia="Arial"/>
                <w:color w:val="000000"/>
                <w:lang w:val="pt-BR"/>
              </w:rPr>
              <w:t>FI 17</w:t>
            </w:r>
            <w:bookmarkEnd w:id="33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65F7E820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7290FCE6" w14:textId="77777777" w:rsidR="00D01F48" w:rsidRPr="00D973B2" w:rsidRDefault="005F3868" w:rsidP="3359E686">
            <w:pPr>
              <w:spacing w:line="240" w:lineRule="auto"/>
              <w:textAlignment w:val="baseline"/>
              <w:rPr>
                <w:b/>
                <w:bCs/>
                <w:sz w:val="22"/>
                <w:szCs w:val="22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17 FI, OO 20, OO 21</w:t>
            </w:r>
          </w:p>
        </w:tc>
        <w:tc>
          <w:tcPr>
            <w:tcW w:w="4678" w:type="dxa"/>
            <w:gridSpan w:val="2"/>
            <w:vMerge w:val="restart"/>
            <w:shd w:val="clear" w:color="auto" w:fill="DFF5F9"/>
            <w:vAlign w:val="center"/>
          </w:tcPr>
          <w:p w14:paraId="3F42E543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04620FCA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410460B2" w14:textId="77777777" w:rsidR="00D01F48" w:rsidRPr="00D973B2" w:rsidRDefault="005F3868" w:rsidP="00512FB2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Títulos temáticos</w:t>
            </w:r>
          </w:p>
        </w:tc>
        <w:tc>
          <w:tcPr>
            <w:tcW w:w="1985" w:type="dxa"/>
            <w:vMerge w:val="restart"/>
            <w:shd w:val="clear" w:color="auto" w:fill="DFF5F9"/>
            <w:vAlign w:val="center"/>
            <w:hideMark/>
          </w:tcPr>
          <w:p w14:paraId="5FFE5BDD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3C1706E6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5A7088AF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1, 2, 6</w:t>
            </w:r>
            <w:r>
              <w:rPr>
                <w:rFonts w:eastAsia="Arial" w:cs="Arial"/>
                <w:sz w:val="22"/>
                <w:szCs w:val="22"/>
                <w:lang w:val="pt-BR" w:eastAsia="en-GB"/>
              </w:rPr>
              <w:t> 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A388754" w14:textId="77777777" w:rsidR="00D01F48" w:rsidRPr="00D973B2" w:rsidRDefault="005F386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55AC6E9E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31C79B7" w14:textId="77777777" w:rsidR="00D01F48" w:rsidRPr="00D973B2" w:rsidRDefault="005F3868" w:rsidP="00512FB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254BFD8A" w14:textId="77777777" w:rsidTr="00D01F48">
        <w:trPr>
          <w:trHeight w:val="367"/>
        </w:trPr>
        <w:tc>
          <w:tcPr>
            <w:tcW w:w="1843" w:type="dxa"/>
            <w:vMerge/>
            <w:shd w:val="clear" w:color="auto" w:fill="DFF5F9"/>
            <w:vAlign w:val="center"/>
          </w:tcPr>
          <w:p w14:paraId="023E79E9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31D79C43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37928E29" w14:textId="77777777" w:rsidR="00D01F48" w:rsidRPr="00D973B2" w:rsidRDefault="005F3868" w:rsidP="00512FB2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8" w:type="dxa"/>
            <w:gridSpan w:val="2"/>
            <w:vMerge/>
            <w:shd w:val="clear" w:color="auto" w:fill="DFF5F9"/>
            <w:vAlign w:val="center"/>
          </w:tcPr>
          <w:p w14:paraId="0C6480E2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06B1043E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FC8375" w14:textId="77777777" w:rsidR="00D01F48" w:rsidRPr="00D973B2" w:rsidRDefault="00D01F48" w:rsidP="00512FB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47AF65C0" w14:textId="77777777" w:rsidTr="00D01F48">
        <w:trPr>
          <w:trHeight w:val="567"/>
        </w:trPr>
        <w:tc>
          <w:tcPr>
            <w:tcW w:w="14886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F4A6F65" w14:textId="77777777" w:rsidR="00010427" w:rsidRPr="00D973B2" w:rsidRDefault="005F3868" w:rsidP="008655B2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quais ações você adotou, durante o exercício, na maioria dos casos em que percebeu que os recursos provenientes da emissão de um título temático não foram alocados de maneira apropriada ou de </w:t>
            </w:r>
            <w:r>
              <w:rPr>
                <w:rFonts w:eastAsia="Arial" w:cs="Arial"/>
                <w:b/>
                <w:bCs/>
                <w:lang w:val="pt-BR" w:eastAsia="en-GB"/>
              </w:rPr>
              <w:t>acordo com os termos da transação ou do prospecto do título.</w:t>
            </w:r>
          </w:p>
          <w:p w14:paraId="15A074D9" w14:textId="77777777" w:rsidR="00A25879" w:rsidRPr="00D973B2" w:rsidRDefault="00A25879" w:rsidP="008655B2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</w:p>
        </w:tc>
      </w:tr>
      <w:tr w:rsidR="00015A1E" w14:paraId="2BA75D0B" w14:textId="77777777" w:rsidTr="00D01F48">
        <w:trPr>
          <w:trHeight w:val="465"/>
        </w:trPr>
        <w:tc>
          <w:tcPr>
            <w:tcW w:w="14886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EDF4414" w14:textId="77777777" w:rsidR="004B344A" w:rsidRPr="00D973B2" w:rsidRDefault="005F3868" w:rsidP="004B344A">
            <w:pPr>
              <w:pStyle w:val="ListParagraph"/>
              <w:numPr>
                <w:ilvl w:val="0"/>
                <w:numId w:val="42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(A) Fizemos engajamento com o emissor</w:t>
            </w:r>
          </w:p>
          <w:p w14:paraId="46437820" w14:textId="77777777" w:rsidR="004B344A" w:rsidRPr="00D973B2" w:rsidRDefault="005F3868" w:rsidP="004B344A">
            <w:pPr>
              <w:pStyle w:val="ListParagraph"/>
              <w:numPr>
                <w:ilvl w:val="0"/>
                <w:numId w:val="42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 Alertamos as agências de certificação de títulos temáticos</w:t>
            </w:r>
          </w:p>
          <w:p w14:paraId="25643AB2" w14:textId="77777777" w:rsidR="004B344A" w:rsidRPr="00D973B2" w:rsidRDefault="005F3868" w:rsidP="004B344A">
            <w:pPr>
              <w:pStyle w:val="ListParagraph"/>
              <w:numPr>
                <w:ilvl w:val="0"/>
                <w:numId w:val="42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Vendemos o título</w:t>
            </w:r>
          </w:p>
          <w:p w14:paraId="112C74B1" w14:textId="77777777" w:rsidR="004B344A" w:rsidRPr="00D973B2" w:rsidRDefault="005F3868" w:rsidP="004B344A">
            <w:pPr>
              <w:pStyle w:val="ListParagraph"/>
              <w:numPr>
                <w:ilvl w:val="0"/>
                <w:numId w:val="42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(D) Colocamos o emissor em uma lista de exclusão</w:t>
            </w:r>
          </w:p>
          <w:p w14:paraId="71855C5A" w14:textId="77777777" w:rsidR="00872AD9" w:rsidRPr="00D973B2" w:rsidRDefault="005F3868" w:rsidP="004B344A">
            <w:pPr>
              <w:pStyle w:val="ListParagraph"/>
              <w:numPr>
                <w:ilvl w:val="0"/>
                <w:numId w:val="42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(E) Outra ação</w:t>
            </w:r>
          </w:p>
          <w:p w14:paraId="2434CF6D" w14:textId="77777777" w:rsidR="004B344A" w:rsidRPr="00D973B2" w:rsidRDefault="005F3868" w:rsidP="005C6AD7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Especifique: ____ [Texto livre obrigatório: curto]</w:t>
            </w:r>
          </w:p>
          <w:p w14:paraId="19063D46" w14:textId="77777777" w:rsidR="0057677F" w:rsidRPr="00D973B2" w:rsidRDefault="005F3868" w:rsidP="004B344A">
            <w:pPr>
              <w:pStyle w:val="ListParagraph"/>
              <w:numPr>
                <w:ilvl w:val="0"/>
                <w:numId w:val="43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(F) Não adotamos, durante o exercício, nenhuma ação específica quando os recursos provenientes da emissão de um título temático não foram alocados segundo os termos da transação do título</w:t>
            </w:r>
          </w:p>
          <w:p w14:paraId="1F697482" w14:textId="77777777" w:rsidR="00994AB6" w:rsidRPr="00D973B2" w:rsidRDefault="005F3868" w:rsidP="003644B3">
            <w:pPr>
              <w:pStyle w:val="ListParagraph"/>
              <w:numPr>
                <w:ilvl w:val="0"/>
                <w:numId w:val="43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Não se </w:t>
            </w:r>
            <w:r>
              <w:rPr>
                <w:rFonts w:eastAsia="Arial" w:cs="Arial"/>
                <w:lang w:val="pt-BR" w:eastAsia="en-GB"/>
              </w:rPr>
              <w:t>aplica; na maioria dos casos, os recursos provenientes da emissão de um título temático foram alocados segundo os termos da transação durante o exercício</w:t>
            </w:r>
          </w:p>
        </w:tc>
      </w:tr>
      <w:tr w:rsidR="00015A1E" w14:paraId="4E84751D" w14:textId="77777777" w:rsidTr="00D01F48">
        <w:trPr>
          <w:trHeight w:val="300"/>
        </w:trPr>
        <w:tc>
          <w:tcPr>
            <w:tcW w:w="14886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EA94337" w14:textId="77777777" w:rsidR="00512FB2" w:rsidRPr="00D973B2" w:rsidRDefault="00512FB2" w:rsidP="00512FB2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39695893" w14:textId="77777777" w:rsidTr="00D01F48">
        <w:trPr>
          <w:trHeight w:val="300"/>
        </w:trPr>
        <w:tc>
          <w:tcPr>
            <w:tcW w:w="14886" w:type="dxa"/>
            <w:gridSpan w:val="7"/>
            <w:shd w:val="clear" w:color="auto" w:fill="0070C0"/>
            <w:vAlign w:val="center"/>
          </w:tcPr>
          <w:p w14:paraId="4A8DB519" w14:textId="77777777" w:rsidR="00512FB2" w:rsidRPr="00D973B2" w:rsidRDefault="005F3868" w:rsidP="00512FB2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015A1E" w14:paraId="35A2B990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1977C6BD" w14:textId="77777777" w:rsidR="00512FB2" w:rsidRPr="00D973B2" w:rsidRDefault="005F3868" w:rsidP="00512FB2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30FF124" w14:textId="77777777" w:rsidR="00512FB2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como a aplicação dos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recursos provenientes da emissão de títulos é monitorada e o rigor da resposta do signatário em caso de infração pelo emissor. Considera-se uma boa prática monitorar como os emissores utilizam os recursos provenientes da emissão de títulos temáticos e agir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 modo proporcional no caso de infração.</w:t>
            </w:r>
          </w:p>
        </w:tc>
      </w:tr>
      <w:tr w:rsidR="00015A1E" w14:paraId="73492820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3EB587BA" w14:textId="77777777" w:rsidR="00512FB2" w:rsidRPr="00D973B2" w:rsidRDefault="005F3868" w:rsidP="00512FB2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524D02C" w14:textId="77777777" w:rsidR="00512FB2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signatário deve selecionar a opção de resposta que melhor reflete sua atitude na maioria dos casos durante o exercício. </w:t>
            </w:r>
          </w:p>
          <w:p w14:paraId="00530D84" w14:textId="77777777" w:rsidR="005829C3" w:rsidRPr="00D973B2" w:rsidRDefault="005829C3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D3A3927" w14:textId="77777777" w:rsidR="00512FB2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“Engajamento com o emissor” significa entrar em contato com os emissores para pedir explicações sobre as causas da infração e as açõ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es planejadas para mitigação.</w:t>
            </w:r>
          </w:p>
          <w:p w14:paraId="0DAF497D" w14:textId="77777777" w:rsidR="005C6E3B" w:rsidRPr="00D973B2" w:rsidRDefault="005C6E3B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8A30ABB" w14:textId="77777777" w:rsidR="00512FB2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“Alertar agências de certificação de títulos temáticos” se refere a levar a infração ao conhecimento das agências de certificação de títulos.</w:t>
            </w:r>
          </w:p>
          <w:p w14:paraId="41DF79B8" w14:textId="77777777" w:rsidR="0057775E" w:rsidRPr="00D973B2" w:rsidRDefault="0057775E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54D5881" w14:textId="77777777" w:rsidR="00DE7B25" w:rsidRPr="00D973B2" w:rsidRDefault="005F3868" w:rsidP="00512FB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é aplicável somente para renda fixa em gestão ativa. Não se aplica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 títulos vinculados à sustentabilidade. </w:t>
            </w:r>
          </w:p>
        </w:tc>
      </w:tr>
      <w:tr w:rsidR="00015A1E" w14:paraId="51E070D7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895369B" w14:textId="77777777" w:rsidR="00512FB2" w:rsidRPr="00D973B2" w:rsidRDefault="005F3868" w:rsidP="00512FB2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F5CB032" w14:textId="77777777" w:rsidR="00512FB2" w:rsidRPr="00D973B2" w:rsidRDefault="005F3868" w:rsidP="00512FB2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informações sobre engajamento com emissores de títulos verdes, consulte </w:t>
            </w:r>
            <w:hyperlink r:id="rId9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 xml:space="preserve">Engaging with sovereign 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green bond issuers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015A1E" w14:paraId="35BC4112" w14:textId="77777777" w:rsidTr="00D01F48">
        <w:trPr>
          <w:trHeight w:val="300"/>
        </w:trPr>
        <w:tc>
          <w:tcPr>
            <w:tcW w:w="14886" w:type="dxa"/>
            <w:gridSpan w:val="7"/>
            <w:shd w:val="clear" w:color="auto" w:fill="0070C0"/>
            <w:vAlign w:val="center"/>
          </w:tcPr>
          <w:p w14:paraId="2A55B98E" w14:textId="77777777" w:rsidR="00512FB2" w:rsidRPr="00D973B2" w:rsidRDefault="005F3868" w:rsidP="00512FB2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3241C9F1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12192A21" w14:textId="77777777" w:rsidR="00512FB2" w:rsidRPr="00D973B2" w:rsidRDefault="005F3868" w:rsidP="00512FB2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Subordinado a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A71FE9D" w14:textId="77777777" w:rsidR="00512FB2" w:rsidRPr="00D973B2" w:rsidRDefault="005F3868" w:rsidP="00512FB2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17 FI], [OO 20], [OO 21]</w:t>
            </w:r>
          </w:p>
        </w:tc>
      </w:tr>
      <w:tr w:rsidR="00015A1E" w14:paraId="2DF71CDF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20ECF486" w14:textId="77777777" w:rsidR="00512FB2" w:rsidRPr="00D973B2" w:rsidRDefault="005F3868" w:rsidP="00512FB2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3D6D8794" w14:textId="77777777" w:rsidR="00512FB2" w:rsidRPr="00D973B2" w:rsidRDefault="005F3868" w:rsidP="00512FB2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41E24298" w14:textId="77777777" w:rsidTr="00D01F48">
        <w:trPr>
          <w:trHeight w:val="300"/>
        </w:trPr>
        <w:tc>
          <w:tcPr>
            <w:tcW w:w="14886" w:type="dxa"/>
            <w:gridSpan w:val="7"/>
            <w:shd w:val="clear" w:color="auto" w:fill="0070C0"/>
            <w:vAlign w:val="center"/>
          </w:tcPr>
          <w:p w14:paraId="7C1B6442" w14:textId="77777777" w:rsidR="00512FB2" w:rsidRPr="00D973B2" w:rsidRDefault="005F3868" w:rsidP="00512FB2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12EC5805" w14:textId="77777777" w:rsidTr="00D01F48">
        <w:trPr>
          <w:trHeight w:val="627"/>
        </w:trPr>
        <w:tc>
          <w:tcPr>
            <w:tcW w:w="1843" w:type="dxa"/>
            <w:shd w:val="clear" w:color="auto" w:fill="auto"/>
            <w:vAlign w:val="center"/>
          </w:tcPr>
          <w:p w14:paraId="20219C8F" w14:textId="77777777" w:rsidR="00512FB2" w:rsidRPr="00D973B2" w:rsidRDefault="005F3868" w:rsidP="00512FB2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21" w:type="dxa"/>
            <w:gridSpan w:val="3"/>
            <w:shd w:val="clear" w:color="auto" w:fill="auto"/>
            <w:vAlign w:val="center"/>
          </w:tcPr>
          <w:p w14:paraId="447FDD89" w14:textId="77777777" w:rsidR="003C296A" w:rsidRPr="00D973B2" w:rsidRDefault="005F3868" w:rsidP="003C296A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100 pontos neste indicador.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>100 pontos se 3 ou mais opções forem selecionadas entre A-D.</w:t>
            </w:r>
          </w:p>
          <w:p w14:paraId="7862A476" w14:textId="77777777" w:rsidR="003C296A" w:rsidRPr="00D973B2" w:rsidRDefault="005F3868" w:rsidP="003C296A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66 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pontos se 2 opções forem selecionadas entre A-D.</w:t>
            </w:r>
          </w:p>
          <w:p w14:paraId="7B4C3EF2" w14:textId="77777777" w:rsidR="003C296A" w:rsidRPr="00D973B2" w:rsidRDefault="005F3868" w:rsidP="003C296A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33 pontos se 1 opção for selecionada entre A-D.</w:t>
            </w:r>
          </w:p>
          <w:p w14:paraId="3717C253" w14:textId="77777777" w:rsidR="003C296A" w:rsidRPr="00D973B2" w:rsidRDefault="005F3868" w:rsidP="00FA1799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0 ponto se as opções E ou F forem selecionadas.</w:t>
            </w:r>
          </w:p>
        </w:tc>
        <w:tc>
          <w:tcPr>
            <w:tcW w:w="6522" w:type="dxa"/>
            <w:gridSpan w:val="3"/>
            <w:shd w:val="clear" w:color="auto" w:fill="auto"/>
            <w:vAlign w:val="center"/>
          </w:tcPr>
          <w:p w14:paraId="2586C019" w14:textId="77777777" w:rsidR="003C296A" w:rsidRPr="00D973B2" w:rsidRDefault="005F3868" w:rsidP="003C296A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3D843FAC" w14:textId="77777777" w:rsidR="003C296A" w:rsidRPr="00D973B2" w:rsidRDefault="003C296A" w:rsidP="003C296A">
            <w:pPr>
              <w:spacing w:line="240" w:lineRule="auto"/>
              <w:rPr>
                <w:rStyle w:val="Hyperlink"/>
                <w:color w:val="000000" w:themeColor="text1"/>
              </w:rPr>
            </w:pPr>
          </w:p>
          <w:p w14:paraId="158B72FE" w14:textId="77777777" w:rsidR="00DD41FC" w:rsidRPr="00D973B2" w:rsidRDefault="005F3868" w:rsidP="005C6AD7">
            <w:pPr>
              <w:spacing w:line="240" w:lineRule="auto"/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Se a opção “F” for selecionada, a pontuação será 0/100 ponto neste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indicador.</w:t>
            </w:r>
          </w:p>
          <w:p w14:paraId="21C73505" w14:textId="77777777" w:rsidR="00DD41FC" w:rsidRPr="00D973B2" w:rsidRDefault="00DD41FC" w:rsidP="005C6AD7">
            <w:pPr>
              <w:spacing w:line="240" w:lineRule="auto"/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249C3E0" w14:textId="77777777" w:rsidR="00512FB2" w:rsidRPr="00D973B2" w:rsidRDefault="005F3868" w:rsidP="008B509A">
            <w:pPr>
              <w:spacing w:after="240"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Se a opção “G” for selecionada, a pontuação do indicador será marcada como N/A. Os signatários não serão penalizados neste indicador</w:t>
            </w:r>
            <w:r>
              <w:rPr>
                <w:rStyle w:val="Hyperlink"/>
                <w:rFonts w:eastAsia="Arial" w:cs="Arial"/>
                <w:color w:val="000000"/>
                <w:lang w:val="pt-BR"/>
              </w:rPr>
              <w:t>.</w:t>
            </w:r>
          </w:p>
        </w:tc>
      </w:tr>
      <w:tr w:rsidR="00015A1E" w14:paraId="0C267D77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FF9842C" w14:textId="77777777" w:rsidR="00512FB2" w:rsidRPr="00D973B2" w:rsidRDefault="005F3868" w:rsidP="00512FB2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25042FB" w14:textId="77777777" w:rsidR="00512FB2" w:rsidRPr="00D973B2" w:rsidRDefault="005F3868" w:rsidP="008B509A">
            <w:pPr>
              <w:spacing w:line="240" w:lineRule="auto"/>
              <w:rPr>
                <w:rFonts w:eastAsia="Times New Roman" w:cs="Arial"/>
                <w:sz w:val="16"/>
                <w:szCs w:val="16"/>
              </w:rPr>
            </w:pPr>
            <w:r>
              <w:rPr>
                <w:rFonts w:eastAsia="Arial" w:cs="Arial"/>
                <w:sz w:val="16"/>
                <w:szCs w:val="16"/>
                <w:lang w:val="pt-BR"/>
              </w:rPr>
              <w:t xml:space="preserve">A opção (E) não pontua, pois as outras opções de resposta foram </w:t>
            </w:r>
            <w:r>
              <w:rPr>
                <w:rFonts w:eastAsia="Arial" w:cs="Arial"/>
                <w:sz w:val="16"/>
                <w:szCs w:val="16"/>
                <w:lang w:val="pt-BR"/>
              </w:rPr>
              <w:t>identificadas como boa prática.</w:t>
            </w:r>
          </w:p>
        </w:tc>
      </w:tr>
      <w:tr w:rsidR="00015A1E" w14:paraId="1CEE8C45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3BA7EF75" w14:textId="77777777" w:rsidR="00610F2D" w:rsidRPr="0023097C" w:rsidRDefault="005F3868" w:rsidP="00512FB2">
            <w:pPr>
              <w:spacing w:line="240" w:lineRule="auto"/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349A424E" w14:textId="77777777" w:rsidR="00610F2D" w:rsidRPr="0023097C" w:rsidRDefault="005F3868" w:rsidP="008B509A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0687F60E" w14:textId="77777777" w:rsidR="00740F3D" w:rsidRPr="00D973B2" w:rsidRDefault="005F3868">
      <w:pPr>
        <w:spacing w:after="160" w:line="259" w:lineRule="auto"/>
      </w:pPr>
      <w:r w:rsidRPr="00D973B2">
        <w:br w:type="page"/>
      </w:r>
    </w:p>
    <w:p w14:paraId="28F73966" w14:textId="77777777" w:rsidR="007436CB" w:rsidRPr="00D973B2" w:rsidRDefault="005F3868" w:rsidP="005C6AD7">
      <w:pPr>
        <w:pStyle w:val="Heading2"/>
      </w:pPr>
      <w:bookmarkStart w:id="34" w:name="_Toc129103673"/>
      <w:r>
        <w:rPr>
          <w:rFonts w:eastAsia="Arial" w:cs="Times New Roman"/>
          <w:bCs/>
          <w:szCs w:val="28"/>
          <w:lang w:val="pt-BR"/>
        </w:rPr>
        <w:lastRenderedPageBreak/>
        <w:t>Divulgação de filtros ASG [FI 18]</w:t>
      </w:r>
      <w:bookmarkEnd w:id="34"/>
    </w:p>
    <w:tbl>
      <w:tblPr>
        <w:tblW w:w="14877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8"/>
        <w:gridCol w:w="2833"/>
        <w:gridCol w:w="2126"/>
        <w:gridCol w:w="2549"/>
        <w:gridCol w:w="1984"/>
        <w:gridCol w:w="1984"/>
      </w:tblGrid>
      <w:tr w:rsidR="00015A1E" w14:paraId="3A5C5528" w14:textId="77777777" w:rsidTr="00D01F48">
        <w:trPr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2F61CE61" w14:textId="77777777" w:rsidR="00D01F48" w:rsidRPr="00D973B2" w:rsidRDefault="005F386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56372E49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1DF79890" w14:textId="77777777" w:rsidR="00D01F48" w:rsidRPr="00D973B2" w:rsidRDefault="005F3868" w:rsidP="00456AB5">
            <w:pPr>
              <w:pStyle w:val="Indicatorsubsection"/>
              <w:rPr>
                <w:lang w:val="en-GB"/>
              </w:rPr>
            </w:pPr>
            <w:bookmarkStart w:id="35" w:name="_Toc129103674"/>
            <w:r>
              <w:rPr>
                <w:rFonts w:eastAsia="Arial"/>
                <w:color w:val="000000"/>
                <w:lang w:val="pt-BR"/>
              </w:rPr>
              <w:t>FI 18</w:t>
            </w:r>
            <w:bookmarkEnd w:id="35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3EA49152" w14:textId="77777777" w:rsidR="00D01F48" w:rsidRPr="00D973B2" w:rsidRDefault="005F3868" w:rsidP="00456A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4A67DBCB" w14:textId="77777777" w:rsidR="00D01F48" w:rsidRPr="00D973B2" w:rsidRDefault="005F3868" w:rsidP="00456AB5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17 FI, 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0D67CEE5" w14:textId="77777777" w:rsidR="00D01F48" w:rsidRPr="00D973B2" w:rsidRDefault="005F386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6278D9FE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14FC4F5" w14:textId="77777777" w:rsidR="00D01F48" w:rsidRPr="00D973B2" w:rsidRDefault="005F3868" w:rsidP="00456AB5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Divulgação de filtros ASG</w:t>
            </w:r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7C43C31E" w14:textId="77777777" w:rsidR="00D01F48" w:rsidRPr="00D973B2" w:rsidRDefault="005F386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4EA1471D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1C320F0F" w14:textId="77777777" w:rsidR="00D01F48" w:rsidRPr="00D973B2" w:rsidRDefault="005F386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6</w:t>
            </w:r>
            <w:r>
              <w:rPr>
                <w:rFonts w:eastAsia="Arial" w:cs="Arial"/>
                <w:sz w:val="22"/>
                <w:szCs w:val="22"/>
                <w:lang w:val="pt-BR" w:eastAsia="en-GB"/>
              </w:rPr>
              <w:t> </w:t>
            </w:r>
          </w:p>
        </w:tc>
        <w:tc>
          <w:tcPr>
            <w:tcW w:w="1984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7787F07" w14:textId="77777777" w:rsidR="00D01F48" w:rsidRPr="00D973B2" w:rsidRDefault="005F386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74ADFB71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1941E54" w14:textId="77777777" w:rsidR="00D01F48" w:rsidRPr="00D973B2" w:rsidRDefault="005F3868" w:rsidP="00456AB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015A1E" w14:paraId="2632CE6E" w14:textId="77777777" w:rsidTr="00D01F48">
        <w:trPr>
          <w:trHeight w:val="367"/>
        </w:trPr>
        <w:tc>
          <w:tcPr>
            <w:tcW w:w="1843" w:type="dxa"/>
            <w:vMerge/>
            <w:shd w:val="clear" w:color="auto" w:fill="DFF5F9"/>
            <w:vAlign w:val="center"/>
          </w:tcPr>
          <w:p w14:paraId="033BB4CE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2493EB13" w14:textId="77777777" w:rsidR="00D01F48" w:rsidRPr="00D973B2" w:rsidRDefault="005F3868" w:rsidP="00456A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59AE0022" w14:textId="77777777" w:rsidR="00D01F48" w:rsidRPr="00D973B2" w:rsidRDefault="005F3868" w:rsidP="00456AB5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gridSpan w:val="2"/>
            <w:vMerge/>
            <w:shd w:val="clear" w:color="auto" w:fill="DFF5F9"/>
            <w:vAlign w:val="center"/>
          </w:tcPr>
          <w:p w14:paraId="03480D18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DFF5F9"/>
            <w:vAlign w:val="center"/>
          </w:tcPr>
          <w:p w14:paraId="7E2B050B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6D6119" w14:textId="77777777" w:rsidR="00D01F48" w:rsidRPr="00D973B2" w:rsidRDefault="00D01F48" w:rsidP="00456AB5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15A1E" w14:paraId="0092C779" w14:textId="77777777" w:rsidTr="00D01F48">
        <w:trPr>
          <w:trHeight w:val="567"/>
        </w:trPr>
        <w:tc>
          <w:tcPr>
            <w:tcW w:w="14877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6261D58" w14:textId="77777777" w:rsidR="009C055C" w:rsidRPr="00D973B2" w:rsidRDefault="005F3868" w:rsidP="009C055C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todos os seus ativos de renda fixa sujeitos a filtros ASG, indique como sua organização garante que os clientes entendam os </w:t>
            </w:r>
            <w:hyperlink r:id="rId96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filtros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ASG e suas implicações.</w:t>
            </w:r>
          </w:p>
          <w:p w14:paraId="7F40621A" w14:textId="77777777" w:rsidR="003135F0" w:rsidRPr="00D973B2" w:rsidRDefault="003135F0" w:rsidP="009C055C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</w:p>
          <w:p w14:paraId="640074EE" w14:textId="77777777" w:rsidR="003135F0" w:rsidRPr="00D973B2" w:rsidRDefault="005F3868" w:rsidP="009C055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Cs/>
                <w:i/>
                <w:iCs/>
                <w:lang w:val="pt-BR" w:eastAsia="en-GB"/>
              </w:rPr>
              <w:t>O</w:t>
            </w:r>
            <w:r>
              <w:rPr>
                <w:rFonts w:eastAsia="Arial" w:cs="Arial"/>
                <w:bCs/>
                <w:i/>
                <w:iCs/>
                <w:lang w:val="pt-BR" w:eastAsia="en-GB"/>
              </w:rPr>
              <w:t>s signatários devem se referir às informações compartilhadas de forma pública ou privada (somente quando os ativos são cobertos por contratos comerciais ou com clientes que impedem a divulgação pública) para todos os seus ativos de renda fixa em que filtro</w:t>
            </w:r>
            <w:r>
              <w:rPr>
                <w:rFonts w:eastAsia="Arial" w:cs="Arial"/>
                <w:bCs/>
                <w:i/>
                <w:iCs/>
                <w:lang w:val="pt-BR" w:eastAsia="en-GB"/>
              </w:rPr>
              <w:t>s ASG são aplicadas isoladamente ou em combinação com outras estratégias.</w:t>
            </w:r>
          </w:p>
        </w:tc>
      </w:tr>
      <w:tr w:rsidR="00015A1E" w14:paraId="4F7417A6" w14:textId="77777777" w:rsidTr="00D01F48">
        <w:trPr>
          <w:trHeight w:val="465"/>
        </w:trPr>
        <w:tc>
          <w:tcPr>
            <w:tcW w:w="14877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9FB2DD9" w14:textId="77777777" w:rsidR="00F31BFC" w:rsidRPr="00D973B2" w:rsidRDefault="005F3868" w:rsidP="00406BA5">
            <w:pPr>
              <w:pStyle w:val="ListParagraph"/>
              <w:numPr>
                <w:ilvl w:val="0"/>
                <w:numId w:val="81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(A) Compartilhamos uma lista de filtros ASG </w:t>
            </w:r>
          </w:p>
          <w:p w14:paraId="541A9CD9" w14:textId="77777777" w:rsidR="00F31BFC" w:rsidRPr="00D973B2" w:rsidRDefault="005F3868" w:rsidP="00406BA5">
            <w:pPr>
              <w:pStyle w:val="ListParagraph"/>
              <w:numPr>
                <w:ilvl w:val="0"/>
                <w:numId w:val="81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(B) Compartilhamos quaisquer alterações nos filtros ASG</w:t>
            </w:r>
          </w:p>
          <w:p w14:paraId="1C000CF5" w14:textId="77777777" w:rsidR="00F31BFC" w:rsidRPr="00D973B2" w:rsidRDefault="005F3868" w:rsidP="00406BA5">
            <w:pPr>
              <w:pStyle w:val="ListParagraph"/>
              <w:numPr>
                <w:ilvl w:val="0"/>
                <w:numId w:val="81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(C) Explicamos as implicações dos filtros ASG, tais como seu desvio em relação a um </w:t>
            </w:r>
            <w:r>
              <w:rPr>
                <w:rFonts w:eastAsia="Arial"/>
                <w:i/>
                <w:iCs/>
                <w:lang w:val="pt-BR"/>
              </w:rPr>
              <w:t>benchmark</w:t>
            </w:r>
            <w:r>
              <w:rPr>
                <w:rFonts w:eastAsia="Arial"/>
                <w:lang w:val="pt-BR"/>
              </w:rPr>
              <w:t xml:space="preserve"> ou impacto sobre os pesos de setores </w:t>
            </w:r>
          </w:p>
          <w:p w14:paraId="48FDE62D" w14:textId="77777777" w:rsidR="00F31BFC" w:rsidRPr="00D973B2" w:rsidRDefault="005F3868" w:rsidP="005C6AD7">
            <w:pPr>
              <w:pStyle w:val="ListParagraph"/>
              <w:numPr>
                <w:ilvl w:val="0"/>
                <w:numId w:val="90"/>
              </w:numPr>
              <w:spacing w:line="276" w:lineRule="auto"/>
              <w:textAlignment w:val="baseline"/>
              <w:rPr>
                <w:lang w:eastAsia="en-GB"/>
              </w:rPr>
            </w:pPr>
            <w:r>
              <w:rPr>
                <w:rFonts w:eastAsia="Arial"/>
                <w:lang w:val="pt-BR"/>
              </w:rPr>
              <w:t>(D) Não compartilhamos as informações acima para todos os nossos ativos de renda fixa sujeitos a filtros ASG</w:t>
            </w:r>
          </w:p>
        </w:tc>
      </w:tr>
      <w:tr w:rsidR="00015A1E" w14:paraId="54ABB9C6" w14:textId="77777777" w:rsidTr="00D01F48">
        <w:trPr>
          <w:trHeight w:val="300"/>
        </w:trPr>
        <w:tc>
          <w:tcPr>
            <w:tcW w:w="14877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3BC2A33" w14:textId="77777777" w:rsidR="009C055C" w:rsidRPr="00D973B2" w:rsidRDefault="009C055C" w:rsidP="00456A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015A1E" w14:paraId="11A1964E" w14:textId="77777777" w:rsidTr="00D01F48">
        <w:trPr>
          <w:trHeight w:val="300"/>
        </w:trPr>
        <w:tc>
          <w:tcPr>
            <w:tcW w:w="14877" w:type="dxa"/>
            <w:gridSpan w:val="7"/>
            <w:shd w:val="clear" w:color="auto" w:fill="0070C0"/>
            <w:vAlign w:val="center"/>
          </w:tcPr>
          <w:p w14:paraId="5B02B333" w14:textId="77777777" w:rsidR="009C055C" w:rsidRPr="00D973B2" w:rsidRDefault="005F3868" w:rsidP="00456A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 xml:space="preserve">Notas </w:t>
            </w: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explicativas</w:t>
            </w:r>
          </w:p>
        </w:tc>
      </w:tr>
      <w:tr w:rsidR="00015A1E" w14:paraId="2A46EFC7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F0FDB97" w14:textId="77777777" w:rsidR="009C055C" w:rsidRPr="00D973B2" w:rsidRDefault="005F3868" w:rsidP="00456A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4" w:type="dxa"/>
            <w:gridSpan w:val="6"/>
            <w:shd w:val="clear" w:color="auto" w:fill="auto"/>
            <w:vAlign w:val="center"/>
          </w:tcPr>
          <w:p w14:paraId="1E6824F9" w14:textId="77777777" w:rsidR="000C08A1" w:rsidRPr="00D973B2" w:rsidRDefault="005F3868" w:rsidP="00456A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a transparência do signatário com os clientes em sua aplicação de filtros ASG, e se os clientes têm uma ferramenta para avaliar a consistência com que 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é aplicada.</w:t>
            </w:r>
          </w:p>
          <w:p w14:paraId="1C5F1457" w14:textId="77777777" w:rsidR="004A34E8" w:rsidRPr="00D973B2" w:rsidRDefault="004A34E8" w:rsidP="00456A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69C03B5" w14:textId="77777777" w:rsidR="009C055C" w:rsidRPr="00D973B2" w:rsidRDefault="005F3868" w:rsidP="00456A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Às vezes é difícil para os clientes compreende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rem a aplicação de filtros e suas implicações para as carteiras. Como padrão mínimo, os signatários devem explicar estes filtros para os clientes. Outra boa prática é que o signatário informe sobre mudanças nos filtros e descreva as implicações para a estr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utura da carteira quando, por exemplo, o gestor de ativos é nomeado pelo cliente ou quando 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é alterada.</w:t>
            </w:r>
          </w:p>
        </w:tc>
      </w:tr>
      <w:tr w:rsidR="00015A1E" w14:paraId="573E15D5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E696188" w14:textId="77777777" w:rsidR="009C055C" w:rsidRPr="00D973B2" w:rsidRDefault="005F3868" w:rsidP="00456A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4" w:type="dxa"/>
            <w:gridSpan w:val="6"/>
            <w:shd w:val="clear" w:color="auto" w:fill="auto"/>
            <w:vAlign w:val="center"/>
          </w:tcPr>
          <w:p w14:paraId="2BCFA01C" w14:textId="77777777" w:rsidR="001E71BF" w:rsidRPr="00D973B2" w:rsidRDefault="005F3868" w:rsidP="00456A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 opção “(A) Compartilhamos uma lista de filtros ASG” se refere aos critérios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aplicados aos ativos de renda fixa e não às empresas afetadas por eles.</w:t>
            </w:r>
          </w:p>
        </w:tc>
      </w:tr>
      <w:tr w:rsidR="00015A1E" w14:paraId="3702B3A4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3D8670C" w14:textId="77777777" w:rsidR="009C055C" w:rsidRPr="00D973B2" w:rsidRDefault="005F3868" w:rsidP="00456A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34" w:type="dxa"/>
            <w:gridSpan w:val="6"/>
            <w:shd w:val="clear" w:color="auto" w:fill="auto"/>
            <w:vAlign w:val="center"/>
          </w:tcPr>
          <w:p w14:paraId="1FF5E298" w14:textId="77777777" w:rsidR="009C055C" w:rsidRPr="00D973B2" w:rsidRDefault="005F3868" w:rsidP="009C055C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screening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, consulte </w:t>
            </w:r>
            <w:hyperlink r:id="rId97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An introduction to responsible investment: screening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015A1E" w14:paraId="41098B7A" w14:textId="77777777" w:rsidTr="00D01F48">
        <w:trPr>
          <w:trHeight w:val="300"/>
        </w:trPr>
        <w:tc>
          <w:tcPr>
            <w:tcW w:w="14877" w:type="dxa"/>
            <w:gridSpan w:val="7"/>
            <w:shd w:val="clear" w:color="auto" w:fill="0070C0"/>
            <w:vAlign w:val="center"/>
          </w:tcPr>
          <w:p w14:paraId="7DB26CEC" w14:textId="77777777" w:rsidR="009C055C" w:rsidRPr="00D973B2" w:rsidRDefault="005F3868" w:rsidP="00456A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015A1E" w14:paraId="1C7519F0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263896F9" w14:textId="77777777" w:rsidR="00366E35" w:rsidRPr="00D973B2" w:rsidRDefault="005F3868" w:rsidP="00366E3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Subordinado a</w:t>
            </w:r>
          </w:p>
        </w:tc>
        <w:tc>
          <w:tcPr>
            <w:tcW w:w="13034" w:type="dxa"/>
            <w:gridSpan w:val="6"/>
            <w:shd w:val="clear" w:color="auto" w:fill="auto"/>
            <w:vAlign w:val="center"/>
          </w:tcPr>
          <w:p w14:paraId="64048527" w14:textId="77777777" w:rsidR="00366E35" w:rsidRPr="00D973B2" w:rsidRDefault="005F3868" w:rsidP="00366E3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17 FI], [OO 21]</w:t>
            </w:r>
          </w:p>
        </w:tc>
      </w:tr>
      <w:tr w:rsidR="00015A1E" w14:paraId="52ADB8AF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370CDD3" w14:textId="77777777" w:rsidR="009C055C" w:rsidRPr="00D973B2" w:rsidRDefault="005F3868" w:rsidP="00456A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4" w:type="dxa"/>
            <w:gridSpan w:val="6"/>
            <w:shd w:val="clear" w:color="auto" w:fill="auto"/>
            <w:vAlign w:val="center"/>
          </w:tcPr>
          <w:p w14:paraId="2994F5FD" w14:textId="77777777" w:rsidR="009C055C" w:rsidRPr="00D973B2" w:rsidRDefault="005F3868" w:rsidP="00456A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015A1E" w14:paraId="3B7D2F3A" w14:textId="77777777" w:rsidTr="00D01F48">
        <w:trPr>
          <w:trHeight w:val="300"/>
        </w:trPr>
        <w:tc>
          <w:tcPr>
            <w:tcW w:w="14877" w:type="dxa"/>
            <w:gridSpan w:val="7"/>
            <w:shd w:val="clear" w:color="auto" w:fill="0070C0"/>
            <w:vAlign w:val="center"/>
          </w:tcPr>
          <w:p w14:paraId="6D93003E" w14:textId="77777777" w:rsidR="009C055C" w:rsidRPr="00D973B2" w:rsidRDefault="005F3868" w:rsidP="00456A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015A1E" w14:paraId="620E1F05" w14:textId="77777777" w:rsidTr="00D01F48">
        <w:trPr>
          <w:trHeight w:val="354"/>
        </w:trPr>
        <w:tc>
          <w:tcPr>
            <w:tcW w:w="1843" w:type="dxa"/>
            <w:shd w:val="clear" w:color="auto" w:fill="auto"/>
            <w:vAlign w:val="center"/>
          </w:tcPr>
          <w:p w14:paraId="4C89A2B4" w14:textId="77777777" w:rsidR="009C055C" w:rsidRPr="00D973B2" w:rsidRDefault="005F3868" w:rsidP="00456A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17" w:type="dxa"/>
            <w:gridSpan w:val="3"/>
            <w:shd w:val="clear" w:color="auto" w:fill="auto"/>
            <w:vAlign w:val="center"/>
          </w:tcPr>
          <w:p w14:paraId="5733BD0A" w14:textId="77777777" w:rsidR="00DD41FC" w:rsidRPr="00D973B2" w:rsidRDefault="005F3868" w:rsidP="00D019A0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100 pontos neste indicador.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br/>
              <w:t>100 pontos se as três opções A-C forem selecionadas.</w:t>
            </w:r>
          </w:p>
          <w:p w14:paraId="76E806D1" w14:textId="77777777" w:rsidR="00DD41FC" w:rsidRPr="00D973B2" w:rsidRDefault="005F3868" w:rsidP="00D019A0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66 pontos se 2 opções forem selecionadas entre A-C; </w:t>
            </w:r>
            <w:r>
              <w:rPr>
                <w:rFonts w:eastAsia="Arial" w:cs="Arial"/>
                <w:b/>
                <w:bCs/>
                <w:color w:val="000000"/>
                <w:sz w:val="16"/>
                <w:szCs w:val="16"/>
                <w:lang w:val="pt-BR"/>
              </w:rPr>
              <w:t>DEVE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 incluir A.</w:t>
            </w:r>
          </w:p>
          <w:p w14:paraId="3E5A6621" w14:textId="77777777" w:rsidR="00DD41FC" w:rsidRPr="00D973B2" w:rsidRDefault="005F3868" w:rsidP="00D019A0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33 pontos se a opção A for selecionada.</w:t>
            </w:r>
          </w:p>
          <w:p w14:paraId="2D0CD08A" w14:textId="77777777" w:rsidR="00DD41FC" w:rsidRPr="00D973B2" w:rsidRDefault="005F3868" w:rsidP="00D019A0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0 ponto se 1-2 opções forem selecionadas entre B-C, OU se a opção D for selecionada.</w:t>
            </w:r>
          </w:p>
        </w:tc>
        <w:tc>
          <w:tcPr>
            <w:tcW w:w="6517" w:type="dxa"/>
            <w:gridSpan w:val="3"/>
            <w:shd w:val="clear" w:color="auto" w:fill="auto"/>
            <w:vAlign w:val="center"/>
          </w:tcPr>
          <w:p w14:paraId="5FA8FBB9" w14:textId="77777777" w:rsidR="00DD41FC" w:rsidRPr="00D973B2" w:rsidRDefault="005F3868" w:rsidP="00B2065F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70CDCDE2" w14:textId="77777777" w:rsidR="00DD41FC" w:rsidRPr="00D973B2" w:rsidRDefault="00DD41FC" w:rsidP="00B2065F">
            <w:pPr>
              <w:spacing w:line="240" w:lineRule="auto"/>
              <w:rPr>
                <w:rFonts w:cs="Arial"/>
                <w:color w:val="000000"/>
                <w:sz w:val="16"/>
                <w:szCs w:val="16"/>
              </w:rPr>
            </w:pPr>
          </w:p>
          <w:p w14:paraId="2260439A" w14:textId="77777777" w:rsidR="009C055C" w:rsidRPr="00D973B2" w:rsidRDefault="005F3868" w:rsidP="00B2065F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Se a opção “D” for selecionada, a pont</w:t>
            </w: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>uação será 0/100 ponto neste indicador.</w:t>
            </w:r>
          </w:p>
        </w:tc>
      </w:tr>
      <w:tr w:rsidR="00015A1E" w14:paraId="059EB556" w14:textId="77777777" w:rsidTr="00D01F4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2C8E5DF" w14:textId="77777777" w:rsidR="009C055C" w:rsidRPr="009C7816" w:rsidRDefault="005F3868" w:rsidP="00456AB5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4" w:type="dxa"/>
            <w:gridSpan w:val="6"/>
            <w:shd w:val="clear" w:color="auto" w:fill="auto"/>
            <w:vAlign w:val="center"/>
          </w:tcPr>
          <w:p w14:paraId="00277ACD" w14:textId="77777777" w:rsidR="009C055C" w:rsidRPr="009C7816" w:rsidRDefault="005F3868" w:rsidP="008F5DF1">
            <w:pPr>
              <w:spacing w:line="240" w:lineRule="auto"/>
              <w:rPr>
                <w:rFonts w:eastAsia="Times New Roman" w:cs="Arial"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349F53D3" w14:textId="77777777" w:rsidR="008D7990" w:rsidRPr="00D973B2" w:rsidRDefault="008D7990" w:rsidP="00786456"/>
    <w:sectPr w:rsidR="008D7990" w:rsidRPr="00D973B2" w:rsidSect="005144BD">
      <w:footerReference w:type="default" r:id="rId98"/>
      <w:headerReference w:type="first" r:id="rId99"/>
      <w:footerReference w:type="first" r:id="rId100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4108D3" w14:textId="77777777" w:rsidR="00B8298F" w:rsidRDefault="00B8298F">
      <w:pPr>
        <w:spacing w:line="240" w:lineRule="auto"/>
      </w:pPr>
      <w:r>
        <w:separator/>
      </w:r>
    </w:p>
  </w:endnote>
  <w:endnote w:type="continuationSeparator" w:id="0">
    <w:p w14:paraId="5B50B078" w14:textId="77777777" w:rsidR="00B8298F" w:rsidRDefault="00B8298F">
      <w:pPr>
        <w:spacing w:line="240" w:lineRule="auto"/>
      </w:pPr>
      <w:r>
        <w:continuationSeparator/>
      </w:r>
    </w:p>
  </w:endnote>
  <w:endnote w:type="continuationNotice" w:id="1">
    <w:p w14:paraId="2032C2BA" w14:textId="77777777" w:rsidR="00CB34BF" w:rsidRDefault="00CB34B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Alright Sans Light">
    <w:altName w:val="Calibri"/>
    <w:panose1 w:val="00000000000000000000"/>
    <w:charset w:val="00"/>
    <w:family w:val="auto"/>
    <w:notTrueType/>
    <w:pitch w:val="variable"/>
    <w:sig w:usb0="0000000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34592" w14:textId="77777777" w:rsidR="00C436D3" w:rsidRPr="0098553C" w:rsidRDefault="005F3868" w:rsidP="00A27FF8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63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7680BE63" w14:textId="77777777" w:rsidR="00C436D3" w:rsidRDefault="004147BB">
    <w:pPr>
      <w:pStyle w:val="Footer"/>
    </w:pP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2848" behindDoc="0" locked="0" layoutInCell="1" allowOverlap="1" wp14:anchorId="1B4AE600" wp14:editId="23665050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FDCC2E4" w14:textId="77777777" w:rsidR="00C436D3" w:rsidRPr="000F3CF4" w:rsidRDefault="005F3868" w:rsidP="00794C3D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t>63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type w14:anchorId="1B4AE600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-19.7pt;margin-top:12.6pt;width:31.5pt;height:22.1pt;z-index:25166284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" filled="f" stroked="f">
              <v:textbox>
                <w:txbxContent>
                  <w:p w14:paraId="0FDCC2E4" w14:textId="77777777" w:rsidR="00C436D3" w:rsidRPr="000F3CF4" w:rsidRDefault="00000000" w:rsidP="00794C3D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</w:rPr>
                      <w:t>63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2723DD63" wp14:editId="25F0EE04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5C2618" w14:textId="77777777" w:rsidR="00C436D3" w:rsidRPr="000F3CF4" w:rsidRDefault="005F3868" w:rsidP="000F3CF4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>
                              <w:rPr>
                                <w:rFonts w:eastAsia="Arial"/>
                                <w:color w:val="FFFFFF"/>
                                <w:lang w:val="pt-BR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 w14:anchorId="2723DD63" id="_x0000_s1032" type="#_x0000_t202" style="position:absolute;margin-left:404.1pt;margin-top:11.85pt;width:140.25pt;height:22.1pt;z-index:25165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" filled="f" stroked="f">
              <v:textbox>
                <w:txbxContent>
                  <w:p w14:paraId="1F5C2618" w14:textId="77777777" w:rsidR="00C436D3" w:rsidRPr="000F3CF4" w:rsidRDefault="00000000" w:rsidP="000F3CF4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>
                        <w:rPr>
                          <w:rFonts w:eastAsia="Arial"/>
                          <w:color w:val="FFFFFF"/>
                          <w:lang w:val="pt-BR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 w:rsidR="005F3868">
      <w:rPr>
        <w:noProof/>
        <w:lang w:val="en-US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26E7DB22" wp14:editId="27CE6C5D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F3F2459" w14:textId="77777777" w:rsidR="00C436D3" w:rsidRPr="00794C3D" w:rsidRDefault="005F3868">
                          <w:pP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eastAsia="Arial"/>
                              <w:color w:val="FFFFFF"/>
                              <w:sz w:val="14"/>
                              <w:szCs w:val="14"/>
                              <w:lang w:val="pt-BR"/>
                            </w:rPr>
                            <w:t>Copyright © 2022 PRI Association. Todos os direitos reservados.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6E7DB22" id="Text Box 14" o:spid="_x0000_s1033" type="#_x0000_t202" style="position:absolute;margin-left:99.6pt;margin-top:14.1pt;width:198pt;height:19.1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" filled="f" stroked="f" strokeweight=".5pt">
              <v:textbox>
                <w:txbxContent>
                  <w:p w14:paraId="5F3F2459" w14:textId="77777777" w:rsidR="00C436D3" w:rsidRPr="00794C3D" w:rsidRDefault="00000000">
                    <w:pPr>
                      <w:rPr>
                        <w:color w:val="FFFFFF" w:themeColor="background1"/>
                        <w:sz w:val="14"/>
                        <w:szCs w:val="14"/>
                      </w:rPr>
                    </w:pPr>
                    <w:r>
                      <w:rPr>
                        <w:rFonts w:eastAsia="Arial"/>
                        <w:color w:val="FFFFFF"/>
                        <w:sz w:val="14"/>
                        <w:szCs w:val="14"/>
                        <w:lang w:val="pt-BR"/>
                      </w:rPr>
                      <w:t>Copyright © 2022 PRI Association. Todos os direitos reservados.</w:t>
                    </w:r>
                  </w:p>
                </w:txbxContent>
              </v:textbox>
            </v:shape>
          </w:pict>
        </mc:Fallback>
      </mc:AlternateContent>
    </w:r>
    <w:r w:rsidR="005F3868" w:rsidRPr="000F3CF4">
      <w:rPr>
        <w:noProof/>
        <w:lang w:val="en-US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351FEA6D" wp14:editId="24712BBE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BB83CCF" w14:textId="77777777" w:rsidR="00C436D3" w:rsidRDefault="00C436D3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351FEA6D" id="Rectangle 10" o:spid="_x0000_s1034" style="position:absolute;margin-left:-4.35pt;margin-top:-5.45pt;width:846.75pt;height:51.75pt;z-index:2516587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" fillcolor="#0070c0" stroked="f" strokeweight="1pt">
              <v:textbox>
                <w:txbxContent>
                  <w:p w14:paraId="1BB83CCF" w14:textId="77777777" w:rsidR="00C436D3" w:rsidRDefault="00C436D3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="005F3868" w:rsidRPr="000F3CF4">
      <w:rPr>
        <w:noProof/>
        <w:lang w:val="en-US"/>
      </w:rPr>
      <w:drawing>
        <wp:anchor distT="0" distB="0" distL="114300" distR="114300" simplePos="0" relativeHeight="251660800" behindDoc="0" locked="0" layoutInCell="1" allowOverlap="1" wp14:anchorId="24A7F131" wp14:editId="59DC9E1F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Picture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5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7ADE6" w14:textId="77777777" w:rsidR="00C436D3" w:rsidRDefault="005F3868">
    <w:pPr>
      <w:pStyle w:val="Footer"/>
    </w:pPr>
    <w:r>
      <w:rPr>
        <w:noProof/>
        <w:lang w:val="en-US"/>
      </w:rPr>
      <w:drawing>
        <wp:anchor distT="0" distB="0" distL="114300" distR="114300" simplePos="0" relativeHeight="251657728" behindDoc="0" locked="0" layoutInCell="1" allowOverlap="1" wp14:anchorId="46391CE1" wp14:editId="1815B051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Picture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7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147BB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1319DF55" wp14:editId="6299736E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Text 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5683F7" w14:textId="77777777" w:rsidR="00C436D3" w:rsidRPr="000F3CF4" w:rsidRDefault="005F3868" w:rsidP="000F3CF4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>
                              <w:rPr>
                                <w:rFonts w:eastAsia="Arial"/>
                                <w:color w:val="FFFFFF"/>
                                <w:lang w:val="pt-BR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type w14:anchorId="1319DF55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439.35pt;margin-top:8.85pt;width:253.6pt;height:22.1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" filled="f" stroked="f">
              <v:textbox>
                <w:txbxContent>
                  <w:p w14:paraId="075683F7" w14:textId="77777777" w:rsidR="00C436D3" w:rsidRPr="000F3CF4" w:rsidRDefault="00000000" w:rsidP="000F3CF4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5" w:history="1">
                      <w:r>
                        <w:rPr>
                          <w:rFonts w:eastAsia="Arial"/>
                          <w:color w:val="FFFFFF"/>
                          <w:lang w:val="pt-BR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33EE1B9A" wp14:editId="50A5B837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id="Rectangle 1" o:spid="_x0000_s2054" style="width:846.75pt;height:51.75pt;margin-top:-6.15pt;margin-left:-2.25pt;mso-position-horizontal-relative:page;mso-width-percent:0;mso-width-relative:margin;mso-wrap-distance-bottom:0;mso-wrap-distance-left:9pt;mso-wrap-distance-right:9pt;mso-wrap-distance-top:0;mso-wrap-style:square;position:absolute;visibility:visible;v-text-anchor:middle;z-index:251661312" fillcolor="#0070c0" stroked="f" strokeweight="1pt"/>
          </w:pict>
        </mc:Fallback>
      </mc:AlternateContent>
    </w:r>
    <w:r w:rsidRPr="00A27FF8">
      <w:rPr>
        <w:noProof/>
        <w:lang w:val="en-US"/>
      </w:rPr>
      <w:drawing>
        <wp:anchor distT="0" distB="0" distL="114300" distR="114300" simplePos="0" relativeHeight="251653632" behindDoc="0" locked="0" layoutInCell="1" allowOverlap="1" wp14:anchorId="0098E496" wp14:editId="0485F05D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Picture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8" name="footer 2014 -Address.jp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lang w:val="en-US"/>
      </w:rPr>
      <w:drawing>
        <wp:anchor distT="0" distB="0" distL="114300" distR="114300" simplePos="0" relativeHeight="251654656" behindDoc="0" locked="0" layoutInCell="1" allowOverlap="1" wp14:anchorId="2162D729" wp14:editId="67E507C8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Picture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9" name="footer 2014 -Partnership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42ED0C" w14:textId="77777777" w:rsidR="00B8298F" w:rsidRDefault="00B8298F">
      <w:pPr>
        <w:spacing w:line="240" w:lineRule="auto"/>
      </w:pPr>
      <w:r>
        <w:separator/>
      </w:r>
    </w:p>
  </w:footnote>
  <w:footnote w:type="continuationSeparator" w:id="0">
    <w:p w14:paraId="6C873996" w14:textId="77777777" w:rsidR="00B8298F" w:rsidRDefault="00B8298F">
      <w:pPr>
        <w:spacing w:line="240" w:lineRule="auto"/>
      </w:pPr>
      <w:r>
        <w:continuationSeparator/>
      </w:r>
    </w:p>
  </w:footnote>
  <w:footnote w:type="continuationNotice" w:id="1">
    <w:p w14:paraId="4970F611" w14:textId="77777777" w:rsidR="00CB34BF" w:rsidRDefault="00CB34B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6495D" w14:textId="77777777" w:rsidR="00C436D3" w:rsidRDefault="00C75240">
    <w:pPr>
      <w:pStyle w:val="Header"/>
    </w:pPr>
    <w:r>
      <w:rPr>
        <w:noProof/>
        <w:lang w:val="en-US"/>
      </w:rPr>
      <w:drawing>
        <wp:anchor distT="0" distB="0" distL="114300" distR="114300" simplePos="0" relativeHeight="251666944" behindDoc="1" locked="0" layoutInCell="1" allowOverlap="1" wp14:anchorId="7FAAE360" wp14:editId="59E1CB17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Picture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="" xmlns:a14="http://schemas.microsoft.com/office/drawing/2010/main" xmlns:arto="http://schemas.microsoft.com/office/word/2006/arto" xmlns:mo="http://schemas.microsoft.com/office/mac/office/2008/main" xmlns:mv="urn:schemas-microsoft-com:mac:vml" xmlns:o="urn:schemas-microsoft-com:office:office" xmlns:v="urn:schemas-microsoft-com:vml" xmlns:w="http://schemas.openxmlformats.org/wordprocessingml/2006/main" xmlns:w10="urn:schemas-microsoft-com:office:word" xmlns:w16du="http://schemas.microsoft.com/office/word/2023/wordml/word16du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83E8EEC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DB7A51B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70ABE6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5CEBB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42A5F9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CB828B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130"/>
        </w:tabs>
        <w:ind w:left="13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AA82DB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00100BCC"/>
    <w:multiLevelType w:val="hybridMultilevel"/>
    <w:tmpl w:val="7C6250E2"/>
    <w:lvl w:ilvl="0" w:tplc="5BD44A2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1394777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A24DAF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A4B90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E28330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E5023F7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E4C6155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2253D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2C4CA7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09757AC"/>
    <w:multiLevelType w:val="hybridMultilevel"/>
    <w:tmpl w:val="B5BC834E"/>
    <w:lvl w:ilvl="0" w:tplc="5A0A8C42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49A254D0" w:tentative="1">
      <w:start w:val="1"/>
      <w:numFmt w:val="lowerLetter"/>
      <w:lvlText w:val="%2."/>
      <w:lvlJc w:val="left"/>
      <w:pPr>
        <w:ind w:left="1440" w:hanging="360"/>
      </w:pPr>
    </w:lvl>
    <w:lvl w:ilvl="2" w:tplc="1D966596" w:tentative="1">
      <w:start w:val="1"/>
      <w:numFmt w:val="lowerRoman"/>
      <w:lvlText w:val="%3."/>
      <w:lvlJc w:val="right"/>
      <w:pPr>
        <w:ind w:left="2160" w:hanging="180"/>
      </w:pPr>
    </w:lvl>
    <w:lvl w:ilvl="3" w:tplc="BD8C40BC" w:tentative="1">
      <w:start w:val="1"/>
      <w:numFmt w:val="decimal"/>
      <w:lvlText w:val="%4."/>
      <w:lvlJc w:val="left"/>
      <w:pPr>
        <w:ind w:left="2880" w:hanging="360"/>
      </w:pPr>
    </w:lvl>
    <w:lvl w:ilvl="4" w:tplc="BC2C7558" w:tentative="1">
      <w:start w:val="1"/>
      <w:numFmt w:val="lowerLetter"/>
      <w:lvlText w:val="%5."/>
      <w:lvlJc w:val="left"/>
      <w:pPr>
        <w:ind w:left="3600" w:hanging="360"/>
      </w:pPr>
    </w:lvl>
    <w:lvl w:ilvl="5" w:tplc="4712D83A" w:tentative="1">
      <w:start w:val="1"/>
      <w:numFmt w:val="lowerRoman"/>
      <w:lvlText w:val="%6."/>
      <w:lvlJc w:val="right"/>
      <w:pPr>
        <w:ind w:left="4320" w:hanging="180"/>
      </w:pPr>
    </w:lvl>
    <w:lvl w:ilvl="6" w:tplc="BFC6C9A4" w:tentative="1">
      <w:start w:val="1"/>
      <w:numFmt w:val="decimal"/>
      <w:lvlText w:val="%7."/>
      <w:lvlJc w:val="left"/>
      <w:pPr>
        <w:ind w:left="5040" w:hanging="360"/>
      </w:pPr>
    </w:lvl>
    <w:lvl w:ilvl="7" w:tplc="17660E84" w:tentative="1">
      <w:start w:val="1"/>
      <w:numFmt w:val="lowerLetter"/>
      <w:lvlText w:val="%8."/>
      <w:lvlJc w:val="left"/>
      <w:pPr>
        <w:ind w:left="5760" w:hanging="360"/>
      </w:pPr>
    </w:lvl>
    <w:lvl w:ilvl="8" w:tplc="26E480E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0A63CC"/>
    <w:multiLevelType w:val="hybridMultilevel"/>
    <w:tmpl w:val="915C1D36"/>
    <w:lvl w:ilvl="0" w:tplc="A720227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69F0BCC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74C32B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7F0EAB5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8E028E3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1DA74D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FF8E00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B504AA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7E84162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2E40686"/>
    <w:multiLevelType w:val="hybridMultilevel"/>
    <w:tmpl w:val="053E5450"/>
    <w:lvl w:ilvl="0" w:tplc="3580E3A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10A2813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D5E40240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2B4ABA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5B0701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E8CBC1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82036E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674546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29E872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2ED669D"/>
    <w:multiLevelType w:val="hybridMultilevel"/>
    <w:tmpl w:val="E676CFDE"/>
    <w:lvl w:ilvl="0" w:tplc="DB00145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ABB6D9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3427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D5061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C2F2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3E35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4859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BC07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0C2F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5D74290"/>
    <w:multiLevelType w:val="hybridMultilevel"/>
    <w:tmpl w:val="926CA1C4"/>
    <w:lvl w:ilvl="0" w:tplc="D602C5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F92AE7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EC32CD2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25163D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0108CD0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1714D41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880CAE2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418E566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CAAE0C8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06965031"/>
    <w:multiLevelType w:val="hybridMultilevel"/>
    <w:tmpl w:val="40EA9AE6"/>
    <w:lvl w:ilvl="0" w:tplc="4C6E8A2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706433D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59AC8C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32ED6C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19AA9D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59B83DD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63A7F5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6B29EA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5F7218E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0AFC07AA"/>
    <w:multiLevelType w:val="hybridMultilevel"/>
    <w:tmpl w:val="234ED118"/>
    <w:lvl w:ilvl="0" w:tplc="F134199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7D50E192" w:tentative="1">
      <w:start w:val="1"/>
      <w:numFmt w:val="lowerLetter"/>
      <w:lvlText w:val="%2."/>
      <w:lvlJc w:val="left"/>
      <w:pPr>
        <w:ind w:left="1440" w:hanging="360"/>
      </w:pPr>
    </w:lvl>
    <w:lvl w:ilvl="2" w:tplc="30FA4F54" w:tentative="1">
      <w:start w:val="1"/>
      <w:numFmt w:val="lowerRoman"/>
      <w:lvlText w:val="%3."/>
      <w:lvlJc w:val="right"/>
      <w:pPr>
        <w:ind w:left="2160" w:hanging="180"/>
      </w:pPr>
    </w:lvl>
    <w:lvl w:ilvl="3" w:tplc="A432A1E0" w:tentative="1">
      <w:start w:val="1"/>
      <w:numFmt w:val="decimal"/>
      <w:lvlText w:val="%4."/>
      <w:lvlJc w:val="left"/>
      <w:pPr>
        <w:ind w:left="2880" w:hanging="360"/>
      </w:pPr>
    </w:lvl>
    <w:lvl w:ilvl="4" w:tplc="C02254A2" w:tentative="1">
      <w:start w:val="1"/>
      <w:numFmt w:val="lowerLetter"/>
      <w:lvlText w:val="%5."/>
      <w:lvlJc w:val="left"/>
      <w:pPr>
        <w:ind w:left="3600" w:hanging="360"/>
      </w:pPr>
    </w:lvl>
    <w:lvl w:ilvl="5" w:tplc="4290EC60" w:tentative="1">
      <w:start w:val="1"/>
      <w:numFmt w:val="lowerRoman"/>
      <w:lvlText w:val="%6."/>
      <w:lvlJc w:val="right"/>
      <w:pPr>
        <w:ind w:left="4320" w:hanging="180"/>
      </w:pPr>
    </w:lvl>
    <w:lvl w:ilvl="6" w:tplc="C2B07DA4" w:tentative="1">
      <w:start w:val="1"/>
      <w:numFmt w:val="decimal"/>
      <w:lvlText w:val="%7."/>
      <w:lvlJc w:val="left"/>
      <w:pPr>
        <w:ind w:left="5040" w:hanging="360"/>
      </w:pPr>
    </w:lvl>
    <w:lvl w:ilvl="7" w:tplc="9BC8B812" w:tentative="1">
      <w:start w:val="1"/>
      <w:numFmt w:val="lowerLetter"/>
      <w:lvlText w:val="%8."/>
      <w:lvlJc w:val="left"/>
      <w:pPr>
        <w:ind w:left="5760" w:hanging="360"/>
      </w:pPr>
    </w:lvl>
    <w:lvl w:ilvl="8" w:tplc="3C3C135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B2075D3"/>
    <w:multiLevelType w:val="hybridMultilevel"/>
    <w:tmpl w:val="D52CAFD4"/>
    <w:lvl w:ilvl="0" w:tplc="0E9AA5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DDE9522" w:tentative="1">
      <w:start w:val="1"/>
      <w:numFmt w:val="lowerLetter"/>
      <w:lvlText w:val="%2."/>
      <w:lvlJc w:val="left"/>
      <w:pPr>
        <w:ind w:left="1440" w:hanging="360"/>
      </w:pPr>
    </w:lvl>
    <w:lvl w:ilvl="2" w:tplc="A712C6EA" w:tentative="1">
      <w:start w:val="1"/>
      <w:numFmt w:val="lowerRoman"/>
      <w:lvlText w:val="%3."/>
      <w:lvlJc w:val="right"/>
      <w:pPr>
        <w:ind w:left="2160" w:hanging="180"/>
      </w:pPr>
    </w:lvl>
    <w:lvl w:ilvl="3" w:tplc="B956CF4C" w:tentative="1">
      <w:start w:val="1"/>
      <w:numFmt w:val="decimal"/>
      <w:lvlText w:val="%4."/>
      <w:lvlJc w:val="left"/>
      <w:pPr>
        <w:ind w:left="2880" w:hanging="360"/>
      </w:pPr>
    </w:lvl>
    <w:lvl w:ilvl="4" w:tplc="48B25AF0" w:tentative="1">
      <w:start w:val="1"/>
      <w:numFmt w:val="lowerLetter"/>
      <w:lvlText w:val="%5."/>
      <w:lvlJc w:val="left"/>
      <w:pPr>
        <w:ind w:left="3600" w:hanging="360"/>
      </w:pPr>
    </w:lvl>
    <w:lvl w:ilvl="5" w:tplc="FD1A536C" w:tentative="1">
      <w:start w:val="1"/>
      <w:numFmt w:val="lowerRoman"/>
      <w:lvlText w:val="%6."/>
      <w:lvlJc w:val="right"/>
      <w:pPr>
        <w:ind w:left="4320" w:hanging="180"/>
      </w:pPr>
    </w:lvl>
    <w:lvl w:ilvl="6" w:tplc="F13C42E6" w:tentative="1">
      <w:start w:val="1"/>
      <w:numFmt w:val="decimal"/>
      <w:lvlText w:val="%7."/>
      <w:lvlJc w:val="left"/>
      <w:pPr>
        <w:ind w:left="5040" w:hanging="360"/>
      </w:pPr>
    </w:lvl>
    <w:lvl w:ilvl="7" w:tplc="F1364F74" w:tentative="1">
      <w:start w:val="1"/>
      <w:numFmt w:val="lowerLetter"/>
      <w:lvlText w:val="%8."/>
      <w:lvlJc w:val="left"/>
      <w:pPr>
        <w:ind w:left="5760" w:hanging="360"/>
      </w:pPr>
    </w:lvl>
    <w:lvl w:ilvl="8" w:tplc="841480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D1C0C3D"/>
    <w:multiLevelType w:val="hybridMultilevel"/>
    <w:tmpl w:val="50787AC6"/>
    <w:lvl w:ilvl="0" w:tplc="92E283C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5F0831A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C82E60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000389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08C776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E1079D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E3033A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CC8639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72602A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0413D8D"/>
    <w:multiLevelType w:val="multilevel"/>
    <w:tmpl w:val="00E0E91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9" w15:restartNumberingAfterBreak="0">
    <w:nsid w:val="1266010C"/>
    <w:multiLevelType w:val="hybridMultilevel"/>
    <w:tmpl w:val="988A94A2"/>
    <w:lvl w:ilvl="0" w:tplc="CE229F5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99CFB8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4D2522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546AF4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D246A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10A539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688C59B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332FEC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9F506B9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12FF61E5"/>
    <w:multiLevelType w:val="hybridMultilevel"/>
    <w:tmpl w:val="6D666D8A"/>
    <w:lvl w:ilvl="0" w:tplc="DD7EDF2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68562F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CC2F3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F2A22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2080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1C63C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862C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024A8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7667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E8F1515"/>
    <w:multiLevelType w:val="hybridMultilevel"/>
    <w:tmpl w:val="FAD68DCC"/>
    <w:lvl w:ilvl="0" w:tplc="AC98F4A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642E9E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88392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9676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4DC85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E3656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504A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7E87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C40A6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EF8371D"/>
    <w:multiLevelType w:val="hybridMultilevel"/>
    <w:tmpl w:val="1B9A49AA"/>
    <w:lvl w:ilvl="0" w:tplc="3496CF8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5732B2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1C6E4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108FA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68AC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A4A1A9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EC62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D6DC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FE6B7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F9830E3"/>
    <w:multiLevelType w:val="hybridMultilevel"/>
    <w:tmpl w:val="54468876"/>
    <w:lvl w:ilvl="0" w:tplc="D62A99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5C899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1D64A5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FE3A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407D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1AB9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B4B7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D89A2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F6EEFE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05518C8"/>
    <w:multiLevelType w:val="hybridMultilevel"/>
    <w:tmpl w:val="DBD8A632"/>
    <w:lvl w:ilvl="0" w:tplc="C738545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946348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C380A8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D4C1E2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392A5AA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BA17C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6A88A3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E8EF17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83E8F2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0E102BE"/>
    <w:multiLevelType w:val="hybridMultilevel"/>
    <w:tmpl w:val="111CC652"/>
    <w:lvl w:ilvl="0" w:tplc="7656385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770D1E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A68ADF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874A88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172F1B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372BDC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B3BA64D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AE2167E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5F66E56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2891795"/>
    <w:multiLevelType w:val="hybridMultilevel"/>
    <w:tmpl w:val="EF287CBA"/>
    <w:lvl w:ilvl="0" w:tplc="227AF7FA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BD060A94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BE029B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81CD68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004E63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7EFC2E6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D0C3DE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B4B2EE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54ED6B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4ED60C5"/>
    <w:multiLevelType w:val="hybridMultilevel"/>
    <w:tmpl w:val="740A1414"/>
    <w:lvl w:ilvl="0" w:tplc="202EF5E6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1CECE0C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23893C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BF4F6C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3BE800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D48E0D3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38A663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A24C41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96D876D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251D0CEA"/>
    <w:multiLevelType w:val="hybridMultilevel"/>
    <w:tmpl w:val="9A0E9642"/>
    <w:lvl w:ilvl="0" w:tplc="A1B88AE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E4C4ED4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2" w:tplc="B19057E4">
      <w:start w:val="1"/>
      <w:numFmt w:val="bullet"/>
      <w:lvlText w:val=""/>
      <w:lvlJc w:val="left"/>
      <w:pPr>
        <w:ind w:left="1080" w:hanging="360"/>
      </w:pPr>
      <w:rPr>
        <w:rFonts w:ascii="Wingdings" w:hAnsi="Wingdings" w:hint="default"/>
      </w:rPr>
    </w:lvl>
    <w:lvl w:ilvl="3" w:tplc="357C2374">
      <w:start w:val="1"/>
      <w:numFmt w:val="bullet"/>
      <w:lvlText w:val=""/>
      <w:lvlJc w:val="left"/>
      <w:pPr>
        <w:ind w:left="1440" w:hanging="360"/>
      </w:pPr>
      <w:rPr>
        <w:rFonts w:ascii="Wingdings" w:hAnsi="Wingdings" w:hint="default"/>
      </w:rPr>
    </w:lvl>
    <w:lvl w:ilvl="4" w:tplc="7050112E">
      <w:start w:val="1"/>
      <w:numFmt w:val="bullet"/>
      <w:lvlText w:val=""/>
      <w:lvlJc w:val="left"/>
      <w:pPr>
        <w:ind w:left="1800" w:hanging="360"/>
      </w:pPr>
      <w:rPr>
        <w:rFonts w:ascii="Wingdings" w:hAnsi="Wingdings" w:hint="default"/>
      </w:rPr>
    </w:lvl>
    <w:lvl w:ilvl="5" w:tplc="8FE2543C">
      <w:start w:val="1"/>
      <w:numFmt w:val="bullet"/>
      <w:lvlText w:val=""/>
      <w:lvlJc w:val="left"/>
      <w:pPr>
        <w:ind w:left="2160" w:hanging="360"/>
      </w:pPr>
      <w:rPr>
        <w:rFonts w:ascii="Wingdings" w:hAnsi="Wingdings" w:hint="default"/>
      </w:rPr>
    </w:lvl>
    <w:lvl w:ilvl="6" w:tplc="F70AF742">
      <w:start w:val="1"/>
      <w:numFmt w:val="bullet"/>
      <w:lvlText w:val=""/>
      <w:lvlJc w:val="left"/>
      <w:pPr>
        <w:ind w:left="2520" w:hanging="360"/>
      </w:pPr>
      <w:rPr>
        <w:rFonts w:ascii="Wingdings" w:hAnsi="Wingdings" w:hint="default"/>
      </w:rPr>
    </w:lvl>
    <w:lvl w:ilvl="7" w:tplc="28E40AA8">
      <w:start w:val="1"/>
      <w:numFmt w:val="bullet"/>
      <w:lvlText w:val=""/>
      <w:lvlJc w:val="left"/>
      <w:pPr>
        <w:ind w:left="2880" w:hanging="360"/>
      </w:pPr>
      <w:rPr>
        <w:rFonts w:ascii="Wingdings" w:hAnsi="Wingdings" w:hint="default"/>
      </w:rPr>
    </w:lvl>
    <w:lvl w:ilvl="8" w:tplc="486258BE">
      <w:start w:val="1"/>
      <w:numFmt w:val="bullet"/>
      <w:lvlText w:val="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29" w15:restartNumberingAfterBreak="0">
    <w:nsid w:val="25E035EA"/>
    <w:multiLevelType w:val="hybridMultilevel"/>
    <w:tmpl w:val="045C7EDE"/>
    <w:lvl w:ilvl="0" w:tplc="8FF89746">
      <w:start w:val="1"/>
      <w:numFmt w:val="bullet"/>
      <w:lvlText w:val="Օ"/>
      <w:lvlJc w:val="left"/>
      <w:pPr>
        <w:ind w:left="502" w:hanging="360"/>
      </w:pPr>
      <w:rPr>
        <w:rFonts w:ascii="Arial" w:hAnsi="Arial" w:cs="Arial" w:hint="default"/>
        <w:b w:val="0"/>
        <w:sz w:val="22"/>
        <w:szCs w:val="20"/>
      </w:rPr>
    </w:lvl>
    <w:lvl w:ilvl="1" w:tplc="EF4AAE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FC7DC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D680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BEAEF0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9ECA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9ED8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6802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D9607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8B861BC"/>
    <w:multiLevelType w:val="hybridMultilevel"/>
    <w:tmpl w:val="6E8EA1CA"/>
    <w:lvl w:ilvl="0" w:tplc="6CBE3DB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23AD24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C67AD2F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8BCA8C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ABC25A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592049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56105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0D42F7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BD0398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2AAA6CD0"/>
    <w:multiLevelType w:val="hybridMultilevel"/>
    <w:tmpl w:val="79A8A1EE"/>
    <w:lvl w:ilvl="0" w:tplc="A0CC19DC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549C68CA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7E5AB248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E9283F3A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1422D422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BCE67848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EAF68456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7F10FE98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97203DC0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2" w15:restartNumberingAfterBreak="0">
    <w:nsid w:val="2C0E5D46"/>
    <w:multiLevelType w:val="hybridMultilevel"/>
    <w:tmpl w:val="140C9564"/>
    <w:lvl w:ilvl="0" w:tplc="766A5A14">
      <w:start w:val="1"/>
      <w:numFmt w:val="bullet"/>
      <w:lvlText w:val="Օ"/>
      <w:lvlJc w:val="left"/>
      <w:rPr>
        <w:rFonts w:ascii="Arial" w:hAnsi="Arial" w:hint="default"/>
        <w:sz w:val="22"/>
      </w:rPr>
    </w:lvl>
    <w:lvl w:ilvl="1" w:tplc="3C12EB1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8DA44B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9AC44F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ED0722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5A72291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9D0424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D96500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719CF6A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2C340A6A"/>
    <w:multiLevelType w:val="hybridMultilevel"/>
    <w:tmpl w:val="5EA69204"/>
    <w:lvl w:ilvl="0" w:tplc="C04A8F1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2BF6C594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FD0770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DD0AA2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BE4780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E184032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6B2460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506A41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D19AC1B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2D7B7B77"/>
    <w:multiLevelType w:val="hybridMultilevel"/>
    <w:tmpl w:val="687CBFF2"/>
    <w:lvl w:ilvl="0" w:tplc="E52451A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F1E0E1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60E16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52081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5E08F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EB298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1027C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CA3DA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E6CB51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E2C11E6"/>
    <w:multiLevelType w:val="hybridMultilevel"/>
    <w:tmpl w:val="D0BC6AD4"/>
    <w:lvl w:ilvl="0" w:tplc="11E6170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FC18F30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1343A1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F483CD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102FB9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822B9A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B32C418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E3890C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B2D63ED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2EF6489B"/>
    <w:multiLevelType w:val="hybridMultilevel"/>
    <w:tmpl w:val="40EAAA7C"/>
    <w:lvl w:ilvl="0" w:tplc="7B64198C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5FFEF5B4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84D2CC1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7A2C490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9640B5BA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620168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3BE266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AF1A2C2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DFA6836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2F2C5B3B"/>
    <w:multiLevelType w:val="hybridMultilevel"/>
    <w:tmpl w:val="46964BF2"/>
    <w:lvl w:ilvl="0" w:tplc="FBBC102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EDDA61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C56CF7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9081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1E29F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8BE86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F38F55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52C56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E32A4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1000064"/>
    <w:multiLevelType w:val="hybridMultilevel"/>
    <w:tmpl w:val="4C829666"/>
    <w:lvl w:ilvl="0" w:tplc="6F4E6374">
      <w:start w:val="4"/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F410AE88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FB20BC2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7274698A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31A61A88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59FA52D4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14FA403C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96C45846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CD9C53A2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 w15:restartNumberingAfterBreak="0">
    <w:nsid w:val="312630B7"/>
    <w:multiLevelType w:val="hybridMultilevel"/>
    <w:tmpl w:val="156412F8"/>
    <w:lvl w:ilvl="0" w:tplc="902C8D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D6C8084" w:tentative="1">
      <w:start w:val="1"/>
      <w:numFmt w:val="lowerLetter"/>
      <w:lvlText w:val="%2."/>
      <w:lvlJc w:val="left"/>
      <w:pPr>
        <w:ind w:left="1440" w:hanging="360"/>
      </w:pPr>
    </w:lvl>
    <w:lvl w:ilvl="2" w:tplc="E0467CC8" w:tentative="1">
      <w:start w:val="1"/>
      <w:numFmt w:val="lowerRoman"/>
      <w:lvlText w:val="%3."/>
      <w:lvlJc w:val="right"/>
      <w:pPr>
        <w:ind w:left="2160" w:hanging="180"/>
      </w:pPr>
    </w:lvl>
    <w:lvl w:ilvl="3" w:tplc="89EEE6A6" w:tentative="1">
      <w:start w:val="1"/>
      <w:numFmt w:val="decimal"/>
      <w:lvlText w:val="%4."/>
      <w:lvlJc w:val="left"/>
      <w:pPr>
        <w:ind w:left="2880" w:hanging="360"/>
      </w:pPr>
    </w:lvl>
    <w:lvl w:ilvl="4" w:tplc="10BC81B6" w:tentative="1">
      <w:start w:val="1"/>
      <w:numFmt w:val="lowerLetter"/>
      <w:lvlText w:val="%5."/>
      <w:lvlJc w:val="left"/>
      <w:pPr>
        <w:ind w:left="3600" w:hanging="360"/>
      </w:pPr>
    </w:lvl>
    <w:lvl w:ilvl="5" w:tplc="C6C0642A" w:tentative="1">
      <w:start w:val="1"/>
      <w:numFmt w:val="lowerRoman"/>
      <w:lvlText w:val="%6."/>
      <w:lvlJc w:val="right"/>
      <w:pPr>
        <w:ind w:left="4320" w:hanging="180"/>
      </w:pPr>
    </w:lvl>
    <w:lvl w:ilvl="6" w:tplc="115A0C56" w:tentative="1">
      <w:start w:val="1"/>
      <w:numFmt w:val="decimal"/>
      <w:lvlText w:val="%7."/>
      <w:lvlJc w:val="left"/>
      <w:pPr>
        <w:ind w:left="5040" w:hanging="360"/>
      </w:pPr>
    </w:lvl>
    <w:lvl w:ilvl="7" w:tplc="B4141074" w:tentative="1">
      <w:start w:val="1"/>
      <w:numFmt w:val="lowerLetter"/>
      <w:lvlText w:val="%8."/>
      <w:lvlJc w:val="left"/>
      <w:pPr>
        <w:ind w:left="5760" w:hanging="360"/>
      </w:pPr>
    </w:lvl>
    <w:lvl w:ilvl="8" w:tplc="6D58576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1485827"/>
    <w:multiLevelType w:val="hybridMultilevel"/>
    <w:tmpl w:val="1F263A6C"/>
    <w:lvl w:ilvl="0" w:tplc="BE58BA2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8F1807F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16B3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7B49D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6CBD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00265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9E8B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F042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F8A5F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72F4722"/>
    <w:multiLevelType w:val="hybridMultilevel"/>
    <w:tmpl w:val="59C0B774"/>
    <w:lvl w:ilvl="0" w:tplc="094E75A0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CDEE0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DAC4E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5613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44CC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77CDB9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CCD8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D384B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A44F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7795619"/>
    <w:multiLevelType w:val="hybridMultilevel"/>
    <w:tmpl w:val="2A9E3374"/>
    <w:lvl w:ilvl="0" w:tplc="F25C6CCC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508A1A5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2EBF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A6993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5AE4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6464A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C4B1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2669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E86F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838739A"/>
    <w:multiLevelType w:val="hybridMultilevel"/>
    <w:tmpl w:val="3A4E4078"/>
    <w:lvl w:ilvl="0" w:tplc="E6AA876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A73A07A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0041B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728D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785AB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D890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42A9A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CE659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E1E84F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8850E2E"/>
    <w:multiLevelType w:val="hybridMultilevel"/>
    <w:tmpl w:val="3EF48EFE"/>
    <w:lvl w:ilvl="0" w:tplc="42C8739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999EE31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E6560000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E5EA25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340949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CA0ED6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6FEE76A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7C67E9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192181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3A0D3883"/>
    <w:multiLevelType w:val="hybridMultilevel"/>
    <w:tmpl w:val="6688D5F6"/>
    <w:lvl w:ilvl="0" w:tplc="E214C162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  <w:sz w:val="22"/>
      </w:rPr>
    </w:lvl>
    <w:lvl w:ilvl="1" w:tplc="75BACE42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65B43792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50EE2104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DBC6F900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32EFD16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BED6960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41A1596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7A92BA10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3A687000"/>
    <w:multiLevelType w:val="hybridMultilevel"/>
    <w:tmpl w:val="035EA426"/>
    <w:lvl w:ilvl="0" w:tplc="D946D63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176A7EB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F56A31E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2E8CB9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9D6A573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D9EA78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546135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D48DD6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D54A27E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3BED3D9B"/>
    <w:multiLevelType w:val="hybridMultilevel"/>
    <w:tmpl w:val="543AB9F8"/>
    <w:lvl w:ilvl="0" w:tplc="5088CCA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D018BA50" w:tentative="1">
      <w:start w:val="1"/>
      <w:numFmt w:val="lowerLetter"/>
      <w:lvlText w:val="%2."/>
      <w:lvlJc w:val="left"/>
      <w:pPr>
        <w:ind w:left="1440" w:hanging="360"/>
      </w:pPr>
    </w:lvl>
    <w:lvl w:ilvl="2" w:tplc="06BCB742" w:tentative="1">
      <w:start w:val="1"/>
      <w:numFmt w:val="lowerRoman"/>
      <w:lvlText w:val="%3."/>
      <w:lvlJc w:val="right"/>
      <w:pPr>
        <w:ind w:left="2160" w:hanging="180"/>
      </w:pPr>
    </w:lvl>
    <w:lvl w:ilvl="3" w:tplc="0EAA14A4" w:tentative="1">
      <w:start w:val="1"/>
      <w:numFmt w:val="decimal"/>
      <w:lvlText w:val="%4."/>
      <w:lvlJc w:val="left"/>
      <w:pPr>
        <w:ind w:left="2880" w:hanging="360"/>
      </w:pPr>
    </w:lvl>
    <w:lvl w:ilvl="4" w:tplc="5E44CF06" w:tentative="1">
      <w:start w:val="1"/>
      <w:numFmt w:val="lowerLetter"/>
      <w:lvlText w:val="%5."/>
      <w:lvlJc w:val="left"/>
      <w:pPr>
        <w:ind w:left="3600" w:hanging="360"/>
      </w:pPr>
    </w:lvl>
    <w:lvl w:ilvl="5" w:tplc="A42A5BB6" w:tentative="1">
      <w:start w:val="1"/>
      <w:numFmt w:val="lowerRoman"/>
      <w:lvlText w:val="%6."/>
      <w:lvlJc w:val="right"/>
      <w:pPr>
        <w:ind w:left="4320" w:hanging="180"/>
      </w:pPr>
    </w:lvl>
    <w:lvl w:ilvl="6" w:tplc="AEFA1A34" w:tentative="1">
      <w:start w:val="1"/>
      <w:numFmt w:val="decimal"/>
      <w:lvlText w:val="%7."/>
      <w:lvlJc w:val="left"/>
      <w:pPr>
        <w:ind w:left="5040" w:hanging="360"/>
      </w:pPr>
    </w:lvl>
    <w:lvl w:ilvl="7" w:tplc="A212F556" w:tentative="1">
      <w:start w:val="1"/>
      <w:numFmt w:val="lowerLetter"/>
      <w:lvlText w:val="%8."/>
      <w:lvlJc w:val="left"/>
      <w:pPr>
        <w:ind w:left="5760" w:hanging="360"/>
      </w:pPr>
    </w:lvl>
    <w:lvl w:ilvl="8" w:tplc="8D626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C096B16"/>
    <w:multiLevelType w:val="hybridMultilevel"/>
    <w:tmpl w:val="D4AEB954"/>
    <w:lvl w:ilvl="0" w:tplc="3E14F3A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1B3C33E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3D48C7E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390241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118760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A9CC9B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FE0946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64FDA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8A985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3ED707F2"/>
    <w:multiLevelType w:val="hybridMultilevel"/>
    <w:tmpl w:val="7A08E86E"/>
    <w:lvl w:ilvl="0" w:tplc="771A7DD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4FEC7FF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1FE6A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3EFF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34AB1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6AF19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E2AA4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B96837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6A4AF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00A7303"/>
    <w:multiLevelType w:val="hybridMultilevel"/>
    <w:tmpl w:val="F6C6B480"/>
    <w:lvl w:ilvl="0" w:tplc="040A45D6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 w:tplc="7534D4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2A67BC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4A1A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52E5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5A0A1A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F0A5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F6E5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4CC03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0885EC4"/>
    <w:multiLevelType w:val="hybridMultilevel"/>
    <w:tmpl w:val="4F447D96"/>
    <w:lvl w:ilvl="0" w:tplc="BA2E0002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C554A9C6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86E627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DFF8C450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AB0A1700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9E828DC4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FA5192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DC3EE0E8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CA0834E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 w15:restartNumberingAfterBreak="0">
    <w:nsid w:val="41D00C0C"/>
    <w:multiLevelType w:val="hybridMultilevel"/>
    <w:tmpl w:val="EE748C4C"/>
    <w:lvl w:ilvl="0" w:tplc="E5023A8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E8884EC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ECC8C2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DDE7BC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D4EFE7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9CEEFE3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A4C0F3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018993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BC08F7C6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45022B58"/>
    <w:multiLevelType w:val="hybridMultilevel"/>
    <w:tmpl w:val="07F6B648"/>
    <w:lvl w:ilvl="0" w:tplc="66705F02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301AB4C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BEC00D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53821A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E54108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7A0C6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91AB35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766B31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7F48622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45D0772F"/>
    <w:multiLevelType w:val="hybridMultilevel"/>
    <w:tmpl w:val="074E93DA"/>
    <w:lvl w:ilvl="0" w:tplc="51C2DF90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54BE7202" w:tentative="1">
      <w:start w:val="1"/>
      <w:numFmt w:val="lowerLetter"/>
      <w:lvlText w:val="%2."/>
      <w:lvlJc w:val="left"/>
      <w:pPr>
        <w:ind w:left="1250" w:hanging="360"/>
      </w:pPr>
    </w:lvl>
    <w:lvl w:ilvl="2" w:tplc="3084BEE6" w:tentative="1">
      <w:start w:val="1"/>
      <w:numFmt w:val="lowerRoman"/>
      <w:lvlText w:val="%3."/>
      <w:lvlJc w:val="right"/>
      <w:pPr>
        <w:ind w:left="1970" w:hanging="180"/>
      </w:pPr>
    </w:lvl>
    <w:lvl w:ilvl="3" w:tplc="F85EE802" w:tentative="1">
      <w:start w:val="1"/>
      <w:numFmt w:val="decimal"/>
      <w:lvlText w:val="%4."/>
      <w:lvlJc w:val="left"/>
      <w:pPr>
        <w:ind w:left="2690" w:hanging="360"/>
      </w:pPr>
    </w:lvl>
    <w:lvl w:ilvl="4" w:tplc="35DA38E4" w:tentative="1">
      <w:start w:val="1"/>
      <w:numFmt w:val="lowerLetter"/>
      <w:lvlText w:val="%5."/>
      <w:lvlJc w:val="left"/>
      <w:pPr>
        <w:ind w:left="3410" w:hanging="360"/>
      </w:pPr>
    </w:lvl>
    <w:lvl w:ilvl="5" w:tplc="149AD89E" w:tentative="1">
      <w:start w:val="1"/>
      <w:numFmt w:val="lowerRoman"/>
      <w:lvlText w:val="%6."/>
      <w:lvlJc w:val="right"/>
      <w:pPr>
        <w:ind w:left="4130" w:hanging="180"/>
      </w:pPr>
    </w:lvl>
    <w:lvl w:ilvl="6" w:tplc="E04ECCAE" w:tentative="1">
      <w:start w:val="1"/>
      <w:numFmt w:val="decimal"/>
      <w:lvlText w:val="%7."/>
      <w:lvlJc w:val="left"/>
      <w:pPr>
        <w:ind w:left="4850" w:hanging="360"/>
      </w:pPr>
    </w:lvl>
    <w:lvl w:ilvl="7" w:tplc="ED5EC70E" w:tentative="1">
      <w:start w:val="1"/>
      <w:numFmt w:val="lowerLetter"/>
      <w:lvlText w:val="%8."/>
      <w:lvlJc w:val="left"/>
      <w:pPr>
        <w:ind w:left="5570" w:hanging="360"/>
      </w:pPr>
    </w:lvl>
    <w:lvl w:ilvl="8" w:tplc="F69095BA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55" w15:restartNumberingAfterBreak="0">
    <w:nsid w:val="46851929"/>
    <w:multiLevelType w:val="hybridMultilevel"/>
    <w:tmpl w:val="BF3E20C4"/>
    <w:lvl w:ilvl="0" w:tplc="9DE015B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7B9696C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F16E1D0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7B584EE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99A27F0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3F000C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867BD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E7C7E5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C18C04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478153B5"/>
    <w:multiLevelType w:val="hybridMultilevel"/>
    <w:tmpl w:val="3A346648"/>
    <w:lvl w:ilvl="0" w:tplc="6AD4E1C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4692D17E" w:tentative="1">
      <w:start w:val="1"/>
      <w:numFmt w:val="lowerLetter"/>
      <w:lvlText w:val="%2."/>
      <w:lvlJc w:val="left"/>
      <w:pPr>
        <w:ind w:left="1440" w:hanging="360"/>
      </w:pPr>
    </w:lvl>
    <w:lvl w:ilvl="2" w:tplc="4BEAA1EC" w:tentative="1">
      <w:start w:val="1"/>
      <w:numFmt w:val="lowerRoman"/>
      <w:lvlText w:val="%3."/>
      <w:lvlJc w:val="right"/>
      <w:pPr>
        <w:ind w:left="2160" w:hanging="180"/>
      </w:pPr>
    </w:lvl>
    <w:lvl w:ilvl="3" w:tplc="41AE43F6" w:tentative="1">
      <w:start w:val="1"/>
      <w:numFmt w:val="decimal"/>
      <w:lvlText w:val="%4."/>
      <w:lvlJc w:val="left"/>
      <w:pPr>
        <w:ind w:left="2880" w:hanging="360"/>
      </w:pPr>
    </w:lvl>
    <w:lvl w:ilvl="4" w:tplc="8DA21AE8" w:tentative="1">
      <w:start w:val="1"/>
      <w:numFmt w:val="lowerLetter"/>
      <w:lvlText w:val="%5."/>
      <w:lvlJc w:val="left"/>
      <w:pPr>
        <w:ind w:left="3600" w:hanging="360"/>
      </w:pPr>
    </w:lvl>
    <w:lvl w:ilvl="5" w:tplc="807A2C66" w:tentative="1">
      <w:start w:val="1"/>
      <w:numFmt w:val="lowerRoman"/>
      <w:lvlText w:val="%6."/>
      <w:lvlJc w:val="right"/>
      <w:pPr>
        <w:ind w:left="4320" w:hanging="180"/>
      </w:pPr>
    </w:lvl>
    <w:lvl w:ilvl="6" w:tplc="B05C5D7E" w:tentative="1">
      <w:start w:val="1"/>
      <w:numFmt w:val="decimal"/>
      <w:lvlText w:val="%7."/>
      <w:lvlJc w:val="left"/>
      <w:pPr>
        <w:ind w:left="5040" w:hanging="360"/>
      </w:pPr>
    </w:lvl>
    <w:lvl w:ilvl="7" w:tplc="3FB0A898" w:tentative="1">
      <w:start w:val="1"/>
      <w:numFmt w:val="lowerLetter"/>
      <w:lvlText w:val="%8."/>
      <w:lvlJc w:val="left"/>
      <w:pPr>
        <w:ind w:left="5760" w:hanging="360"/>
      </w:pPr>
    </w:lvl>
    <w:lvl w:ilvl="8" w:tplc="3E00187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7DE4FAF"/>
    <w:multiLevelType w:val="hybridMultilevel"/>
    <w:tmpl w:val="25C8EA68"/>
    <w:lvl w:ilvl="0" w:tplc="381CD20C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8EB8BD8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5BAF9A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73A49A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62E312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EFC12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CA79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E452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03CF8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94A719D"/>
    <w:multiLevelType w:val="hybridMultilevel"/>
    <w:tmpl w:val="EA18525C"/>
    <w:lvl w:ilvl="0" w:tplc="AF80765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7E26158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DF20FB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7F1844D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0E0103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54887B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562A2B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190104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2A88D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4B1D651F"/>
    <w:multiLevelType w:val="hybridMultilevel"/>
    <w:tmpl w:val="CE981328"/>
    <w:lvl w:ilvl="0" w:tplc="7FCE8E8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A426D31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3CEC5A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0DE01F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028CB8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6BC781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3CC99F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0CC2A1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576445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4BF00BD7"/>
    <w:multiLevelType w:val="hybridMultilevel"/>
    <w:tmpl w:val="CDE0AB30"/>
    <w:lvl w:ilvl="0" w:tplc="0AFE2A9A">
      <w:start w:val="1"/>
      <w:numFmt w:val="decimal"/>
      <w:lvlText w:val="%1."/>
      <w:lvlJc w:val="left"/>
      <w:pPr>
        <w:ind w:left="720" w:hanging="360"/>
      </w:pPr>
    </w:lvl>
    <w:lvl w:ilvl="1" w:tplc="A1ACF566">
      <w:start w:val="1"/>
      <w:numFmt w:val="lowerLetter"/>
      <w:lvlText w:val="%2."/>
      <w:lvlJc w:val="left"/>
      <w:pPr>
        <w:ind w:left="1440" w:hanging="360"/>
      </w:pPr>
    </w:lvl>
    <w:lvl w:ilvl="2" w:tplc="FE8AAC56">
      <w:start w:val="1"/>
      <w:numFmt w:val="lowerRoman"/>
      <w:lvlText w:val="%3."/>
      <w:lvlJc w:val="right"/>
      <w:pPr>
        <w:ind w:left="2160" w:hanging="180"/>
      </w:pPr>
    </w:lvl>
    <w:lvl w:ilvl="3" w:tplc="FFA030FE">
      <w:start w:val="1"/>
      <w:numFmt w:val="decimal"/>
      <w:lvlText w:val="%4."/>
      <w:lvlJc w:val="left"/>
      <w:pPr>
        <w:ind w:left="2880" w:hanging="360"/>
      </w:pPr>
    </w:lvl>
    <w:lvl w:ilvl="4" w:tplc="E1948A04">
      <w:start w:val="1"/>
      <w:numFmt w:val="lowerLetter"/>
      <w:lvlText w:val="%5."/>
      <w:lvlJc w:val="left"/>
      <w:pPr>
        <w:ind w:left="3600" w:hanging="360"/>
      </w:pPr>
    </w:lvl>
    <w:lvl w:ilvl="5" w:tplc="641E2E9E">
      <w:start w:val="1"/>
      <w:numFmt w:val="lowerRoman"/>
      <w:lvlText w:val="%6."/>
      <w:lvlJc w:val="right"/>
      <w:pPr>
        <w:ind w:left="4320" w:hanging="180"/>
      </w:pPr>
    </w:lvl>
    <w:lvl w:ilvl="6" w:tplc="AE4E975C">
      <w:start w:val="1"/>
      <w:numFmt w:val="decimal"/>
      <w:lvlText w:val="%7."/>
      <w:lvlJc w:val="left"/>
      <w:pPr>
        <w:ind w:left="5040" w:hanging="360"/>
      </w:pPr>
    </w:lvl>
    <w:lvl w:ilvl="7" w:tplc="15C2040C">
      <w:start w:val="1"/>
      <w:numFmt w:val="lowerLetter"/>
      <w:lvlText w:val="%8."/>
      <w:lvlJc w:val="left"/>
      <w:pPr>
        <w:ind w:left="5760" w:hanging="360"/>
      </w:pPr>
    </w:lvl>
    <w:lvl w:ilvl="8" w:tplc="9E6CFE7A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CFE71AF"/>
    <w:multiLevelType w:val="hybridMultilevel"/>
    <w:tmpl w:val="30D230A8"/>
    <w:lvl w:ilvl="0" w:tplc="62AE3A2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2"/>
      </w:rPr>
    </w:lvl>
    <w:lvl w:ilvl="1" w:tplc="B8A40BD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EBE2E8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68C270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0FEE1C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D9CE4F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C26F7B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A2B0A4C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A0347CB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4D0159AD"/>
    <w:multiLevelType w:val="hybridMultilevel"/>
    <w:tmpl w:val="C1AEB480"/>
    <w:lvl w:ilvl="0" w:tplc="6BB67D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838A6C2" w:tentative="1">
      <w:start w:val="1"/>
      <w:numFmt w:val="lowerLetter"/>
      <w:lvlText w:val="%2."/>
      <w:lvlJc w:val="left"/>
      <w:pPr>
        <w:ind w:left="1440" w:hanging="360"/>
      </w:pPr>
    </w:lvl>
    <w:lvl w:ilvl="2" w:tplc="D23843AC" w:tentative="1">
      <w:start w:val="1"/>
      <w:numFmt w:val="lowerRoman"/>
      <w:lvlText w:val="%3."/>
      <w:lvlJc w:val="right"/>
      <w:pPr>
        <w:ind w:left="2160" w:hanging="180"/>
      </w:pPr>
    </w:lvl>
    <w:lvl w:ilvl="3" w:tplc="816A3C92" w:tentative="1">
      <w:start w:val="1"/>
      <w:numFmt w:val="decimal"/>
      <w:lvlText w:val="%4."/>
      <w:lvlJc w:val="left"/>
      <w:pPr>
        <w:ind w:left="2880" w:hanging="360"/>
      </w:pPr>
    </w:lvl>
    <w:lvl w:ilvl="4" w:tplc="05E47456" w:tentative="1">
      <w:start w:val="1"/>
      <w:numFmt w:val="lowerLetter"/>
      <w:lvlText w:val="%5."/>
      <w:lvlJc w:val="left"/>
      <w:pPr>
        <w:ind w:left="3600" w:hanging="360"/>
      </w:pPr>
    </w:lvl>
    <w:lvl w:ilvl="5" w:tplc="782A7F58" w:tentative="1">
      <w:start w:val="1"/>
      <w:numFmt w:val="lowerRoman"/>
      <w:lvlText w:val="%6."/>
      <w:lvlJc w:val="right"/>
      <w:pPr>
        <w:ind w:left="4320" w:hanging="180"/>
      </w:pPr>
    </w:lvl>
    <w:lvl w:ilvl="6" w:tplc="D6EA5906" w:tentative="1">
      <w:start w:val="1"/>
      <w:numFmt w:val="decimal"/>
      <w:lvlText w:val="%7."/>
      <w:lvlJc w:val="left"/>
      <w:pPr>
        <w:ind w:left="5040" w:hanging="360"/>
      </w:pPr>
    </w:lvl>
    <w:lvl w:ilvl="7" w:tplc="90907042" w:tentative="1">
      <w:start w:val="1"/>
      <w:numFmt w:val="lowerLetter"/>
      <w:lvlText w:val="%8."/>
      <w:lvlJc w:val="left"/>
      <w:pPr>
        <w:ind w:left="5760" w:hanging="360"/>
      </w:pPr>
    </w:lvl>
    <w:lvl w:ilvl="8" w:tplc="072ED5E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D340079"/>
    <w:multiLevelType w:val="hybridMultilevel"/>
    <w:tmpl w:val="AD984A10"/>
    <w:lvl w:ilvl="0" w:tplc="9754D63A">
      <w:start w:val="1"/>
      <w:numFmt w:val="bullet"/>
      <w:lvlText w:val=""/>
      <w:lvlJc w:val="left"/>
      <w:pPr>
        <w:ind w:left="1080" w:hanging="360"/>
      </w:pPr>
      <w:rPr>
        <w:rFonts w:ascii="Wingdings" w:hAnsi="Wingdings" w:hint="default"/>
      </w:rPr>
    </w:lvl>
    <w:lvl w:ilvl="1" w:tplc="0DC0D912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3EAE176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1E21500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E40CB22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557287B2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870D960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E35CCAF6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FA4130E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4" w15:restartNumberingAfterBreak="0">
    <w:nsid w:val="4D38115F"/>
    <w:multiLevelType w:val="hybridMultilevel"/>
    <w:tmpl w:val="941A552E"/>
    <w:lvl w:ilvl="0" w:tplc="EEA82DDA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9420311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9EEC728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5649BA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B36150A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EAEA4B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BE060F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A52CD2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56C79C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4D993C8B"/>
    <w:multiLevelType w:val="hybridMultilevel"/>
    <w:tmpl w:val="171C0040"/>
    <w:lvl w:ilvl="0" w:tplc="A9383C4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BF88600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D4E558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B40501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9A9CE2C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2BC462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B74E9CF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F36744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1A048E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51F97919"/>
    <w:multiLevelType w:val="hybridMultilevel"/>
    <w:tmpl w:val="4A3A17CE"/>
    <w:lvl w:ilvl="0" w:tplc="13AE5542">
      <w:start w:val="1"/>
      <w:numFmt w:val="bullet"/>
      <w:lvlText w:val=""/>
      <w:lvlJc w:val="left"/>
      <w:pPr>
        <w:ind w:left="720" w:hanging="360"/>
      </w:pPr>
      <w:rPr>
        <w:rFonts w:ascii="Arial" w:hAnsi="Arial" w:cs="Arial" w:hint="default"/>
        <w:sz w:val="22"/>
      </w:rPr>
    </w:lvl>
    <w:lvl w:ilvl="1" w:tplc="379CB9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72770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A2706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B0A6E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DA06B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F675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1A815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B0C6C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5FC6EC7"/>
    <w:multiLevelType w:val="hybridMultilevel"/>
    <w:tmpl w:val="41B88488"/>
    <w:lvl w:ilvl="0" w:tplc="6A86F28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A0FEB55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2C30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7E6B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C8EB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02A6D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648F5B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6CB8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BBA8A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6803789"/>
    <w:multiLevelType w:val="hybridMultilevel"/>
    <w:tmpl w:val="6C86BAAC"/>
    <w:lvl w:ilvl="0" w:tplc="E034D27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B95ED8F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538457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076163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B3EEEA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E18028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7B9C8FC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332364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7BB6994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56DA3C17"/>
    <w:multiLevelType w:val="hybridMultilevel"/>
    <w:tmpl w:val="DA5219D2"/>
    <w:lvl w:ilvl="0" w:tplc="2F704B6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83E0AF1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9CE947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0FC4BC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5CEA9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E606A4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F02ADE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844D78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7D6575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572C076C"/>
    <w:multiLevelType w:val="hybridMultilevel"/>
    <w:tmpl w:val="B36A7B50"/>
    <w:lvl w:ilvl="0" w:tplc="69BA8A6A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9B92A53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420C21E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45AE9D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B38714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AF0E88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BBDA52B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2E2A9C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66205EA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5A966928"/>
    <w:multiLevelType w:val="hybridMultilevel"/>
    <w:tmpl w:val="E09098A8"/>
    <w:lvl w:ilvl="0" w:tplc="806C558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B9B4BA4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568AE7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42BE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3E649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A8A37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708E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3AAAC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8A64E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C241429"/>
    <w:multiLevelType w:val="hybridMultilevel"/>
    <w:tmpl w:val="060A0E9C"/>
    <w:lvl w:ilvl="0" w:tplc="0412640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15E454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7027FC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AE629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B821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8411F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AE85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6826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27E02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DDB74AF"/>
    <w:multiLevelType w:val="hybridMultilevel"/>
    <w:tmpl w:val="688E81BA"/>
    <w:lvl w:ilvl="0" w:tplc="91363AA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94449C9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ED28B51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9C68A8E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4FFD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8CA62E9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799A6BE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D7890C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860855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4" w15:restartNumberingAfterBreak="0">
    <w:nsid w:val="608631FA"/>
    <w:multiLevelType w:val="hybridMultilevel"/>
    <w:tmpl w:val="A548697A"/>
    <w:lvl w:ilvl="0" w:tplc="5CF201F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5D2826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1049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AC14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98A0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70E9B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184D5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B2C4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47281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0902F1A"/>
    <w:multiLevelType w:val="hybridMultilevel"/>
    <w:tmpl w:val="08BC9478"/>
    <w:lvl w:ilvl="0" w:tplc="258CD41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2AE129A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ECB6A464" w:tentative="1">
      <w:start w:val="1"/>
      <w:numFmt w:val="lowerRoman"/>
      <w:lvlText w:val="%3."/>
      <w:lvlJc w:val="right"/>
      <w:pPr>
        <w:ind w:left="2160" w:hanging="180"/>
      </w:pPr>
    </w:lvl>
    <w:lvl w:ilvl="3" w:tplc="3A0C666C" w:tentative="1">
      <w:start w:val="1"/>
      <w:numFmt w:val="decimal"/>
      <w:lvlText w:val="%4."/>
      <w:lvlJc w:val="left"/>
      <w:pPr>
        <w:ind w:left="2880" w:hanging="360"/>
      </w:pPr>
    </w:lvl>
    <w:lvl w:ilvl="4" w:tplc="D4542800" w:tentative="1">
      <w:start w:val="1"/>
      <w:numFmt w:val="lowerLetter"/>
      <w:lvlText w:val="%5."/>
      <w:lvlJc w:val="left"/>
      <w:pPr>
        <w:ind w:left="3600" w:hanging="360"/>
      </w:pPr>
    </w:lvl>
    <w:lvl w:ilvl="5" w:tplc="F1222E7A" w:tentative="1">
      <w:start w:val="1"/>
      <w:numFmt w:val="lowerRoman"/>
      <w:lvlText w:val="%6."/>
      <w:lvlJc w:val="right"/>
      <w:pPr>
        <w:ind w:left="4320" w:hanging="180"/>
      </w:pPr>
    </w:lvl>
    <w:lvl w:ilvl="6" w:tplc="5E22CC82" w:tentative="1">
      <w:start w:val="1"/>
      <w:numFmt w:val="decimal"/>
      <w:lvlText w:val="%7."/>
      <w:lvlJc w:val="left"/>
      <w:pPr>
        <w:ind w:left="5040" w:hanging="360"/>
      </w:pPr>
    </w:lvl>
    <w:lvl w:ilvl="7" w:tplc="1D5801D6" w:tentative="1">
      <w:start w:val="1"/>
      <w:numFmt w:val="lowerLetter"/>
      <w:lvlText w:val="%8."/>
      <w:lvlJc w:val="left"/>
      <w:pPr>
        <w:ind w:left="5760" w:hanging="360"/>
      </w:pPr>
    </w:lvl>
    <w:lvl w:ilvl="8" w:tplc="E1F4E55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1571466"/>
    <w:multiLevelType w:val="hybridMultilevel"/>
    <w:tmpl w:val="ED965652"/>
    <w:lvl w:ilvl="0" w:tplc="216233D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2838539C" w:tentative="1">
      <w:start w:val="1"/>
      <w:numFmt w:val="lowerLetter"/>
      <w:lvlText w:val="%2."/>
      <w:lvlJc w:val="left"/>
      <w:pPr>
        <w:ind w:left="1440" w:hanging="360"/>
      </w:pPr>
    </w:lvl>
    <w:lvl w:ilvl="2" w:tplc="1D500ACE" w:tentative="1">
      <w:start w:val="1"/>
      <w:numFmt w:val="lowerRoman"/>
      <w:lvlText w:val="%3."/>
      <w:lvlJc w:val="right"/>
      <w:pPr>
        <w:ind w:left="2160" w:hanging="180"/>
      </w:pPr>
    </w:lvl>
    <w:lvl w:ilvl="3" w:tplc="DEFAE052" w:tentative="1">
      <w:start w:val="1"/>
      <w:numFmt w:val="decimal"/>
      <w:lvlText w:val="%4."/>
      <w:lvlJc w:val="left"/>
      <w:pPr>
        <w:ind w:left="2880" w:hanging="360"/>
      </w:pPr>
    </w:lvl>
    <w:lvl w:ilvl="4" w:tplc="4600B956" w:tentative="1">
      <w:start w:val="1"/>
      <w:numFmt w:val="lowerLetter"/>
      <w:lvlText w:val="%5."/>
      <w:lvlJc w:val="left"/>
      <w:pPr>
        <w:ind w:left="3600" w:hanging="360"/>
      </w:pPr>
    </w:lvl>
    <w:lvl w:ilvl="5" w:tplc="CB202480" w:tentative="1">
      <w:start w:val="1"/>
      <w:numFmt w:val="lowerRoman"/>
      <w:lvlText w:val="%6."/>
      <w:lvlJc w:val="right"/>
      <w:pPr>
        <w:ind w:left="4320" w:hanging="180"/>
      </w:pPr>
    </w:lvl>
    <w:lvl w:ilvl="6" w:tplc="83D052C2" w:tentative="1">
      <w:start w:val="1"/>
      <w:numFmt w:val="decimal"/>
      <w:lvlText w:val="%7."/>
      <w:lvlJc w:val="left"/>
      <w:pPr>
        <w:ind w:left="5040" w:hanging="360"/>
      </w:pPr>
    </w:lvl>
    <w:lvl w:ilvl="7" w:tplc="5838E83A" w:tentative="1">
      <w:start w:val="1"/>
      <w:numFmt w:val="lowerLetter"/>
      <w:lvlText w:val="%8."/>
      <w:lvlJc w:val="left"/>
      <w:pPr>
        <w:ind w:left="5760" w:hanging="360"/>
      </w:pPr>
    </w:lvl>
    <w:lvl w:ilvl="8" w:tplc="7EA2AE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2313F59"/>
    <w:multiLevelType w:val="hybridMultilevel"/>
    <w:tmpl w:val="AF4ECE10"/>
    <w:lvl w:ilvl="0" w:tplc="31D636BA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F822C10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F20D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E3844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DCA6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6222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ACA2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7687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1B8FF5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64E73635"/>
    <w:multiLevelType w:val="hybridMultilevel"/>
    <w:tmpl w:val="17AC74BE"/>
    <w:lvl w:ilvl="0" w:tplc="B688F0E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696826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4B22E6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98373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1A8B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B1ED2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4E1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80B3B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8835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8955DC7"/>
    <w:multiLevelType w:val="hybridMultilevel"/>
    <w:tmpl w:val="BB065B22"/>
    <w:lvl w:ilvl="0" w:tplc="35C41C9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5B9842D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49F1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9E083F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53A2D7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1542E2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226644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7726B3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A2AE3C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0" w15:restartNumberingAfterBreak="0">
    <w:nsid w:val="6C100366"/>
    <w:multiLevelType w:val="hybridMultilevel"/>
    <w:tmpl w:val="BEA08FF0"/>
    <w:lvl w:ilvl="0" w:tplc="C5028CD2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C8E2066E" w:tentative="1">
      <w:start w:val="1"/>
      <w:numFmt w:val="lowerLetter"/>
      <w:lvlText w:val="%2."/>
      <w:lvlJc w:val="left"/>
      <w:pPr>
        <w:ind w:left="1440" w:hanging="360"/>
      </w:pPr>
    </w:lvl>
    <w:lvl w:ilvl="2" w:tplc="0CAC9FC2" w:tentative="1">
      <w:start w:val="1"/>
      <w:numFmt w:val="lowerRoman"/>
      <w:lvlText w:val="%3."/>
      <w:lvlJc w:val="right"/>
      <w:pPr>
        <w:ind w:left="2160" w:hanging="180"/>
      </w:pPr>
    </w:lvl>
    <w:lvl w:ilvl="3" w:tplc="67E89036" w:tentative="1">
      <w:start w:val="1"/>
      <w:numFmt w:val="decimal"/>
      <w:lvlText w:val="%4."/>
      <w:lvlJc w:val="left"/>
      <w:pPr>
        <w:ind w:left="2880" w:hanging="360"/>
      </w:pPr>
    </w:lvl>
    <w:lvl w:ilvl="4" w:tplc="0F0C8B1A" w:tentative="1">
      <w:start w:val="1"/>
      <w:numFmt w:val="lowerLetter"/>
      <w:lvlText w:val="%5."/>
      <w:lvlJc w:val="left"/>
      <w:pPr>
        <w:ind w:left="3600" w:hanging="360"/>
      </w:pPr>
    </w:lvl>
    <w:lvl w:ilvl="5" w:tplc="EE00271C" w:tentative="1">
      <w:start w:val="1"/>
      <w:numFmt w:val="lowerRoman"/>
      <w:lvlText w:val="%6."/>
      <w:lvlJc w:val="right"/>
      <w:pPr>
        <w:ind w:left="4320" w:hanging="180"/>
      </w:pPr>
    </w:lvl>
    <w:lvl w:ilvl="6" w:tplc="CDDCFD42" w:tentative="1">
      <w:start w:val="1"/>
      <w:numFmt w:val="decimal"/>
      <w:lvlText w:val="%7."/>
      <w:lvlJc w:val="left"/>
      <w:pPr>
        <w:ind w:left="5040" w:hanging="360"/>
      </w:pPr>
    </w:lvl>
    <w:lvl w:ilvl="7" w:tplc="977268CA" w:tentative="1">
      <w:start w:val="1"/>
      <w:numFmt w:val="lowerLetter"/>
      <w:lvlText w:val="%8."/>
      <w:lvlJc w:val="left"/>
      <w:pPr>
        <w:ind w:left="5760" w:hanging="360"/>
      </w:pPr>
    </w:lvl>
    <w:lvl w:ilvl="8" w:tplc="8FD43C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D2E3E53"/>
    <w:multiLevelType w:val="hybridMultilevel"/>
    <w:tmpl w:val="6248F0FA"/>
    <w:lvl w:ilvl="0" w:tplc="35A4639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9CEC8D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5A6BE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3A27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D6C9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D84BE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5627C5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26A18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8A3D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E812BCF"/>
    <w:multiLevelType w:val="hybridMultilevel"/>
    <w:tmpl w:val="E03C14CE"/>
    <w:lvl w:ilvl="0" w:tplc="4D8A2D96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3CB4299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12EB60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9C0F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49EA8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4504E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3C8C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B675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52DB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FAB32A0"/>
    <w:multiLevelType w:val="hybridMultilevel"/>
    <w:tmpl w:val="BF56E8BC"/>
    <w:lvl w:ilvl="0" w:tplc="EBFE0E0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1194CBB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93A663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E109D6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596C3E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DF205E9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F38105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222007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818AF83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4" w15:restartNumberingAfterBreak="0">
    <w:nsid w:val="70786C44"/>
    <w:multiLevelType w:val="hybridMultilevel"/>
    <w:tmpl w:val="B6F6AECE"/>
    <w:lvl w:ilvl="0" w:tplc="D4C07BD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3B022D46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6D0CE4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370CA8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5644C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256DC9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A70C09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97C5FF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86DAF1D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71291198"/>
    <w:multiLevelType w:val="hybridMultilevel"/>
    <w:tmpl w:val="6A0E3C6E"/>
    <w:lvl w:ilvl="0" w:tplc="9594B1F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36748B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725D4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78665E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B6DB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FA51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CE44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80DF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640416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1563653"/>
    <w:multiLevelType w:val="hybridMultilevel"/>
    <w:tmpl w:val="975E86F0"/>
    <w:lvl w:ilvl="0" w:tplc="B0CC387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19E24C0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072768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5C2E02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146CA1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0B220C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E2D0E71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590B2C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3D2CEA6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" w15:restartNumberingAfterBreak="0">
    <w:nsid w:val="71F64A62"/>
    <w:multiLevelType w:val="hybridMultilevel"/>
    <w:tmpl w:val="92E4A416"/>
    <w:lvl w:ilvl="0" w:tplc="DF9C1D9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B600927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8F8762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FAEF03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A50BAE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7481A8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3BC2A4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D448705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B0D466B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" w15:restartNumberingAfterBreak="0">
    <w:nsid w:val="720D2D3A"/>
    <w:multiLevelType w:val="hybridMultilevel"/>
    <w:tmpl w:val="68A2778C"/>
    <w:lvl w:ilvl="0" w:tplc="5BCE40B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18FA7CB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19C16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206203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FC5EB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6E5C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77C59D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2C491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928CA5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4664C6C"/>
    <w:multiLevelType w:val="hybridMultilevel"/>
    <w:tmpl w:val="98300940"/>
    <w:lvl w:ilvl="0" w:tplc="89842FE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90A23F74" w:tentative="1">
      <w:start w:val="1"/>
      <w:numFmt w:val="lowerLetter"/>
      <w:lvlText w:val="%2."/>
      <w:lvlJc w:val="left"/>
      <w:pPr>
        <w:ind w:left="1440" w:hanging="360"/>
      </w:pPr>
    </w:lvl>
    <w:lvl w:ilvl="2" w:tplc="A6A47D42" w:tentative="1">
      <w:start w:val="1"/>
      <w:numFmt w:val="lowerRoman"/>
      <w:lvlText w:val="%3."/>
      <w:lvlJc w:val="right"/>
      <w:pPr>
        <w:ind w:left="2160" w:hanging="180"/>
      </w:pPr>
    </w:lvl>
    <w:lvl w:ilvl="3" w:tplc="F04C3454" w:tentative="1">
      <w:start w:val="1"/>
      <w:numFmt w:val="decimal"/>
      <w:lvlText w:val="%4."/>
      <w:lvlJc w:val="left"/>
      <w:pPr>
        <w:ind w:left="2880" w:hanging="360"/>
      </w:pPr>
    </w:lvl>
    <w:lvl w:ilvl="4" w:tplc="DACC6424" w:tentative="1">
      <w:start w:val="1"/>
      <w:numFmt w:val="lowerLetter"/>
      <w:lvlText w:val="%5."/>
      <w:lvlJc w:val="left"/>
      <w:pPr>
        <w:ind w:left="3600" w:hanging="360"/>
      </w:pPr>
    </w:lvl>
    <w:lvl w:ilvl="5" w:tplc="421E038E" w:tentative="1">
      <w:start w:val="1"/>
      <w:numFmt w:val="lowerRoman"/>
      <w:lvlText w:val="%6."/>
      <w:lvlJc w:val="right"/>
      <w:pPr>
        <w:ind w:left="4320" w:hanging="180"/>
      </w:pPr>
    </w:lvl>
    <w:lvl w:ilvl="6" w:tplc="BE74DF84" w:tentative="1">
      <w:start w:val="1"/>
      <w:numFmt w:val="decimal"/>
      <w:lvlText w:val="%7."/>
      <w:lvlJc w:val="left"/>
      <w:pPr>
        <w:ind w:left="5040" w:hanging="360"/>
      </w:pPr>
    </w:lvl>
    <w:lvl w:ilvl="7" w:tplc="8544242E" w:tentative="1">
      <w:start w:val="1"/>
      <w:numFmt w:val="lowerLetter"/>
      <w:lvlText w:val="%8."/>
      <w:lvlJc w:val="left"/>
      <w:pPr>
        <w:ind w:left="5760" w:hanging="360"/>
      </w:pPr>
    </w:lvl>
    <w:lvl w:ilvl="8" w:tplc="446C6F3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4967192"/>
    <w:multiLevelType w:val="hybridMultilevel"/>
    <w:tmpl w:val="8AC4ECF8"/>
    <w:lvl w:ilvl="0" w:tplc="9B72CF4C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307A182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00C73C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0302B9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63E073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AC85502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7925EF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DF6091E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26028A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" w15:restartNumberingAfterBreak="0">
    <w:nsid w:val="74D73520"/>
    <w:multiLevelType w:val="hybridMultilevel"/>
    <w:tmpl w:val="A606AB5C"/>
    <w:lvl w:ilvl="0" w:tplc="5FD0223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8AC40D76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4BE9DF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680E86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EBAE75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1C0138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7A8CC8F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DE0371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71C902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 w15:restartNumberingAfterBreak="0">
    <w:nsid w:val="76A72F07"/>
    <w:multiLevelType w:val="hybridMultilevel"/>
    <w:tmpl w:val="F1308866"/>
    <w:lvl w:ilvl="0" w:tplc="ACA011D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E9AE53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73AF1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CE2C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845F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50020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A212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EEC10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5C414E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7AE18F7"/>
    <w:multiLevelType w:val="hybridMultilevel"/>
    <w:tmpl w:val="C7C439F8"/>
    <w:lvl w:ilvl="0" w:tplc="7430F32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57B653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C0ADD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EEDF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DEA03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73240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EC0B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C0797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2ACAB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78884824"/>
    <w:multiLevelType w:val="hybridMultilevel"/>
    <w:tmpl w:val="7CE846C6"/>
    <w:lvl w:ilvl="0" w:tplc="97D2F2C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71EAB8E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DB2A65E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BF257A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8AED9E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AA8CB8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8A4241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2801C4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FE669C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5" w15:restartNumberingAfterBreak="0">
    <w:nsid w:val="79521039"/>
    <w:multiLevelType w:val="hybridMultilevel"/>
    <w:tmpl w:val="0C0687A6"/>
    <w:lvl w:ilvl="0" w:tplc="A852BE9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BA001B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2A03F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7A4E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DE903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C485C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5522F7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FA6A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6AAED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AB7205A"/>
    <w:multiLevelType w:val="hybridMultilevel"/>
    <w:tmpl w:val="99B09366"/>
    <w:lvl w:ilvl="0" w:tplc="B24ECA6E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</w:rPr>
    </w:lvl>
    <w:lvl w:ilvl="1" w:tplc="778CAA3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D0807E5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74412E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67EA8A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E585C0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3085DF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5E6181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6D8977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7" w15:restartNumberingAfterBreak="0">
    <w:nsid w:val="7C95415A"/>
    <w:multiLevelType w:val="hybridMultilevel"/>
    <w:tmpl w:val="C0D8972C"/>
    <w:lvl w:ilvl="0" w:tplc="7E88924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</w:rPr>
    </w:lvl>
    <w:lvl w:ilvl="1" w:tplc="94448E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10CDB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2482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4C294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FF6A0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A0CC1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E230B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9EEA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7D0F0CF2"/>
    <w:multiLevelType w:val="hybridMultilevel"/>
    <w:tmpl w:val="F4C25C1C"/>
    <w:lvl w:ilvl="0" w:tplc="2B388874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3ED4DE4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8645B1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6470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3456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9D6EA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A637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3768B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1C5B2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D8A6414"/>
    <w:multiLevelType w:val="hybridMultilevel"/>
    <w:tmpl w:val="4C04A79C"/>
    <w:lvl w:ilvl="0" w:tplc="86C2541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4518243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E00F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BC01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900BF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B147CB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3B8C4A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2B0ED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41C02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09426296">
    <w:abstractNumId w:val="42"/>
  </w:num>
  <w:num w:numId="2" w16cid:durableId="309789225">
    <w:abstractNumId w:val="6"/>
  </w:num>
  <w:num w:numId="3" w16cid:durableId="1334993527">
    <w:abstractNumId w:val="77"/>
  </w:num>
  <w:num w:numId="4" w16cid:durableId="801966380">
    <w:abstractNumId w:val="41"/>
  </w:num>
  <w:num w:numId="5" w16cid:durableId="1780947084">
    <w:abstractNumId w:val="98"/>
  </w:num>
  <w:num w:numId="6" w16cid:durableId="1710182057">
    <w:abstractNumId w:val="57"/>
  </w:num>
  <w:num w:numId="7" w16cid:durableId="1492217508">
    <w:abstractNumId w:val="18"/>
  </w:num>
  <w:num w:numId="8" w16cid:durableId="1683435087">
    <w:abstractNumId w:val="28"/>
  </w:num>
  <w:num w:numId="9" w16cid:durableId="424494707">
    <w:abstractNumId w:val="54"/>
  </w:num>
  <w:num w:numId="10" w16cid:durableId="673385826">
    <w:abstractNumId w:val="13"/>
  </w:num>
  <w:num w:numId="11" w16cid:durableId="47609907">
    <w:abstractNumId w:val="51"/>
  </w:num>
  <w:num w:numId="12" w16cid:durableId="1036849786">
    <w:abstractNumId w:val="38"/>
  </w:num>
  <w:num w:numId="13" w16cid:durableId="2119181708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709457948">
    <w:abstractNumId w:val="50"/>
  </w:num>
  <w:num w:numId="15" w16cid:durableId="1540820173">
    <w:abstractNumId w:val="35"/>
  </w:num>
  <w:num w:numId="16" w16cid:durableId="1990357037">
    <w:abstractNumId w:val="36"/>
  </w:num>
  <w:num w:numId="17" w16cid:durableId="580526914">
    <w:abstractNumId w:val="87"/>
  </w:num>
  <w:num w:numId="18" w16cid:durableId="1424456462">
    <w:abstractNumId w:val="26"/>
  </w:num>
  <w:num w:numId="19" w16cid:durableId="566500017">
    <w:abstractNumId w:val="53"/>
  </w:num>
  <w:num w:numId="20" w16cid:durableId="749809148">
    <w:abstractNumId w:val="94"/>
  </w:num>
  <w:num w:numId="21" w16cid:durableId="129203783">
    <w:abstractNumId w:val="14"/>
  </w:num>
  <w:num w:numId="22" w16cid:durableId="1500540251">
    <w:abstractNumId w:val="83"/>
  </w:num>
  <w:num w:numId="23" w16cid:durableId="1822232210">
    <w:abstractNumId w:val="58"/>
  </w:num>
  <w:num w:numId="24" w16cid:durableId="1842700400">
    <w:abstractNumId w:val="84"/>
  </w:num>
  <w:num w:numId="25" w16cid:durableId="351542046">
    <w:abstractNumId w:val="24"/>
  </w:num>
  <w:num w:numId="26" w16cid:durableId="755707628">
    <w:abstractNumId w:val="11"/>
  </w:num>
  <w:num w:numId="27" w16cid:durableId="1653829850">
    <w:abstractNumId w:val="78"/>
  </w:num>
  <w:num w:numId="28" w16cid:durableId="1869371864">
    <w:abstractNumId w:val="99"/>
  </w:num>
  <w:num w:numId="29" w16cid:durableId="1270503604">
    <w:abstractNumId w:val="8"/>
  </w:num>
  <w:num w:numId="30" w16cid:durableId="1938126382">
    <w:abstractNumId w:val="88"/>
  </w:num>
  <w:num w:numId="31" w16cid:durableId="1357542405">
    <w:abstractNumId w:val="72"/>
  </w:num>
  <w:num w:numId="32" w16cid:durableId="278491496">
    <w:abstractNumId w:val="73"/>
  </w:num>
  <w:num w:numId="33" w16cid:durableId="1450276383">
    <w:abstractNumId w:val="25"/>
  </w:num>
  <w:num w:numId="34" w16cid:durableId="1197890730">
    <w:abstractNumId w:val="46"/>
  </w:num>
  <w:num w:numId="35" w16cid:durableId="232281002">
    <w:abstractNumId w:val="96"/>
  </w:num>
  <w:num w:numId="36" w16cid:durableId="1773428651">
    <w:abstractNumId w:val="68"/>
  </w:num>
  <w:num w:numId="37" w16cid:durableId="188687192">
    <w:abstractNumId w:val="86"/>
  </w:num>
  <w:num w:numId="38" w16cid:durableId="971793061">
    <w:abstractNumId w:val="10"/>
  </w:num>
  <w:num w:numId="39" w16cid:durableId="1304694140">
    <w:abstractNumId w:val="90"/>
  </w:num>
  <w:num w:numId="40" w16cid:durableId="1457943854">
    <w:abstractNumId w:val="93"/>
  </w:num>
  <w:num w:numId="41" w16cid:durableId="502283402">
    <w:abstractNumId w:val="40"/>
  </w:num>
  <w:num w:numId="42" w16cid:durableId="1123572240">
    <w:abstractNumId w:val="37"/>
  </w:num>
  <w:num w:numId="43" w16cid:durableId="1998874333">
    <w:abstractNumId w:val="92"/>
  </w:num>
  <w:num w:numId="44" w16cid:durableId="386295693">
    <w:abstractNumId w:val="61"/>
  </w:num>
  <w:num w:numId="45" w16cid:durableId="2000302998">
    <w:abstractNumId w:val="30"/>
  </w:num>
  <w:num w:numId="46" w16cid:durableId="777717029">
    <w:abstractNumId w:val="34"/>
  </w:num>
  <w:num w:numId="47" w16cid:durableId="1534609196">
    <w:abstractNumId w:val="15"/>
  </w:num>
  <w:num w:numId="48" w16cid:durableId="1502505769">
    <w:abstractNumId w:val="31"/>
  </w:num>
  <w:num w:numId="49" w16cid:durableId="712582343">
    <w:abstractNumId w:val="95"/>
  </w:num>
  <w:num w:numId="50" w16cid:durableId="1694649502">
    <w:abstractNumId w:val="91"/>
  </w:num>
  <w:num w:numId="51" w16cid:durableId="189530790">
    <w:abstractNumId w:val="49"/>
  </w:num>
  <w:num w:numId="52" w16cid:durableId="751581529">
    <w:abstractNumId w:val="56"/>
  </w:num>
  <w:num w:numId="53" w16cid:durableId="768548804">
    <w:abstractNumId w:val="39"/>
  </w:num>
  <w:num w:numId="54" w16cid:durableId="1043288109">
    <w:abstractNumId w:val="17"/>
  </w:num>
  <w:num w:numId="55" w16cid:durableId="1935018308">
    <w:abstractNumId w:val="65"/>
  </w:num>
  <w:num w:numId="56" w16cid:durableId="767849791">
    <w:abstractNumId w:val="48"/>
  </w:num>
  <w:num w:numId="57" w16cid:durableId="623777353">
    <w:abstractNumId w:val="79"/>
  </w:num>
  <w:num w:numId="58" w16cid:durableId="116920347">
    <w:abstractNumId w:val="19"/>
  </w:num>
  <w:num w:numId="59" w16cid:durableId="1435785751">
    <w:abstractNumId w:val="59"/>
  </w:num>
  <w:num w:numId="60" w16cid:durableId="1468162067">
    <w:abstractNumId w:val="16"/>
  </w:num>
  <w:num w:numId="61" w16cid:durableId="579363884">
    <w:abstractNumId w:val="9"/>
  </w:num>
  <w:num w:numId="62" w16cid:durableId="1209343740">
    <w:abstractNumId w:val="75"/>
  </w:num>
  <w:num w:numId="63" w16cid:durableId="1875607173">
    <w:abstractNumId w:val="47"/>
  </w:num>
  <w:num w:numId="64" w16cid:durableId="240600544">
    <w:abstractNumId w:val="66"/>
  </w:num>
  <w:num w:numId="65" w16cid:durableId="2064253022">
    <w:abstractNumId w:val="62"/>
  </w:num>
  <w:num w:numId="66" w16cid:durableId="715591960">
    <w:abstractNumId w:val="89"/>
  </w:num>
  <w:num w:numId="67" w16cid:durableId="891428934">
    <w:abstractNumId w:val="20"/>
  </w:num>
  <w:num w:numId="68" w16cid:durableId="253590304">
    <w:abstractNumId w:val="32"/>
  </w:num>
  <w:num w:numId="69" w16cid:durableId="1315717089">
    <w:abstractNumId w:val="82"/>
  </w:num>
  <w:num w:numId="70" w16cid:durableId="212081503">
    <w:abstractNumId w:val="21"/>
  </w:num>
  <w:num w:numId="71" w16cid:durableId="464202746">
    <w:abstractNumId w:val="52"/>
  </w:num>
  <w:num w:numId="72" w16cid:durableId="565185387">
    <w:abstractNumId w:val="81"/>
  </w:num>
  <w:num w:numId="73" w16cid:durableId="1981766522">
    <w:abstractNumId w:val="22"/>
  </w:num>
  <w:num w:numId="74" w16cid:durableId="547187833">
    <w:abstractNumId w:val="80"/>
  </w:num>
  <w:num w:numId="75" w16cid:durableId="2008094705">
    <w:abstractNumId w:val="85"/>
  </w:num>
  <w:num w:numId="76" w16cid:durableId="1660228090">
    <w:abstractNumId w:val="71"/>
  </w:num>
  <w:num w:numId="77" w16cid:durableId="1621721047">
    <w:abstractNumId w:val="63"/>
  </w:num>
  <w:num w:numId="78" w16cid:durableId="560487920">
    <w:abstractNumId w:val="45"/>
  </w:num>
  <w:num w:numId="79" w16cid:durableId="1736003085">
    <w:abstractNumId w:val="67"/>
  </w:num>
  <w:num w:numId="80" w16cid:durableId="1071587246">
    <w:abstractNumId w:val="97"/>
  </w:num>
  <w:num w:numId="81" w16cid:durableId="1052729390">
    <w:abstractNumId w:val="33"/>
  </w:num>
  <w:num w:numId="82" w16cid:durableId="139662281">
    <w:abstractNumId w:val="76"/>
  </w:num>
  <w:num w:numId="83" w16cid:durableId="1484275043">
    <w:abstractNumId w:val="70"/>
  </w:num>
  <w:num w:numId="84" w16cid:durableId="2008902388">
    <w:abstractNumId w:val="12"/>
  </w:num>
  <w:num w:numId="85" w16cid:durableId="555629000">
    <w:abstractNumId w:val="44"/>
  </w:num>
  <w:num w:numId="86" w16cid:durableId="278682306">
    <w:abstractNumId w:val="69"/>
  </w:num>
  <w:num w:numId="87" w16cid:durableId="1923568119">
    <w:abstractNumId w:val="55"/>
  </w:num>
  <w:num w:numId="88" w16cid:durableId="204753677">
    <w:abstractNumId w:val="43"/>
  </w:num>
  <w:num w:numId="89" w16cid:durableId="64961437">
    <w:abstractNumId w:val="27"/>
  </w:num>
  <w:num w:numId="90" w16cid:durableId="786585919">
    <w:abstractNumId w:val="64"/>
  </w:num>
  <w:num w:numId="91" w16cid:durableId="237642814">
    <w:abstractNumId w:val="23"/>
  </w:num>
  <w:num w:numId="92" w16cid:durableId="492070007">
    <w:abstractNumId w:val="29"/>
  </w:num>
  <w:num w:numId="93" w16cid:durableId="984162489">
    <w:abstractNumId w:val="74"/>
  </w:num>
  <w:num w:numId="94" w16cid:durableId="658658679">
    <w:abstractNumId w:val="5"/>
  </w:num>
  <w:num w:numId="95" w16cid:durableId="1825968878">
    <w:abstractNumId w:val="4"/>
  </w:num>
  <w:num w:numId="96" w16cid:durableId="1449931159">
    <w:abstractNumId w:val="7"/>
  </w:num>
  <w:num w:numId="97" w16cid:durableId="72162421">
    <w:abstractNumId w:val="3"/>
  </w:num>
  <w:num w:numId="98" w16cid:durableId="56973626">
    <w:abstractNumId w:val="2"/>
  </w:num>
  <w:num w:numId="99" w16cid:durableId="1377730345">
    <w:abstractNumId w:val="1"/>
  </w:num>
  <w:num w:numId="100" w16cid:durableId="1502887180">
    <w:abstractNumId w:val="0"/>
  </w:num>
  <w:numIdMacAtCleanup w:val="9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bc0MzI2NTUzMjE2MbRQ0lEKTi0uzszPAykwrwUArXp53CwAAAA="/>
  </w:docVars>
  <w:rsids>
    <w:rsidRoot w:val="00AF407C"/>
    <w:rsid w:val="00000099"/>
    <w:rsid w:val="000000A3"/>
    <w:rsid w:val="00000200"/>
    <w:rsid w:val="00000498"/>
    <w:rsid w:val="00000A26"/>
    <w:rsid w:val="00000B64"/>
    <w:rsid w:val="00001034"/>
    <w:rsid w:val="00001173"/>
    <w:rsid w:val="00001D54"/>
    <w:rsid w:val="00002241"/>
    <w:rsid w:val="000025F0"/>
    <w:rsid w:val="00002BFB"/>
    <w:rsid w:val="00002D14"/>
    <w:rsid w:val="000038B7"/>
    <w:rsid w:val="00003C92"/>
    <w:rsid w:val="00003F61"/>
    <w:rsid w:val="000042D7"/>
    <w:rsid w:val="00005218"/>
    <w:rsid w:val="000057A6"/>
    <w:rsid w:val="000058A5"/>
    <w:rsid w:val="00006407"/>
    <w:rsid w:val="0000679A"/>
    <w:rsid w:val="00006DDE"/>
    <w:rsid w:val="00006E56"/>
    <w:rsid w:val="000079A2"/>
    <w:rsid w:val="00010427"/>
    <w:rsid w:val="000106DD"/>
    <w:rsid w:val="00010B9F"/>
    <w:rsid w:val="00010F29"/>
    <w:rsid w:val="000117E9"/>
    <w:rsid w:val="000122F6"/>
    <w:rsid w:val="00012308"/>
    <w:rsid w:val="00013100"/>
    <w:rsid w:val="000131CF"/>
    <w:rsid w:val="00013297"/>
    <w:rsid w:val="000135F3"/>
    <w:rsid w:val="00013F37"/>
    <w:rsid w:val="000143C7"/>
    <w:rsid w:val="000143FB"/>
    <w:rsid w:val="00015A1E"/>
    <w:rsid w:val="00016791"/>
    <w:rsid w:val="00016D76"/>
    <w:rsid w:val="00017156"/>
    <w:rsid w:val="00017C84"/>
    <w:rsid w:val="00017D21"/>
    <w:rsid w:val="000204A8"/>
    <w:rsid w:val="0002060F"/>
    <w:rsid w:val="00020717"/>
    <w:rsid w:val="00020C9E"/>
    <w:rsid w:val="000211DE"/>
    <w:rsid w:val="00021711"/>
    <w:rsid w:val="0002192B"/>
    <w:rsid w:val="00021AC9"/>
    <w:rsid w:val="00021B60"/>
    <w:rsid w:val="00021DC3"/>
    <w:rsid w:val="000220E1"/>
    <w:rsid w:val="000221EA"/>
    <w:rsid w:val="0002260E"/>
    <w:rsid w:val="00022FD1"/>
    <w:rsid w:val="000237FC"/>
    <w:rsid w:val="00023CCF"/>
    <w:rsid w:val="00024087"/>
    <w:rsid w:val="00024B32"/>
    <w:rsid w:val="00025264"/>
    <w:rsid w:val="00025848"/>
    <w:rsid w:val="000258FC"/>
    <w:rsid w:val="00025B78"/>
    <w:rsid w:val="00025E35"/>
    <w:rsid w:val="0002636C"/>
    <w:rsid w:val="000269BB"/>
    <w:rsid w:val="00026EBF"/>
    <w:rsid w:val="00027283"/>
    <w:rsid w:val="000274D4"/>
    <w:rsid w:val="00030166"/>
    <w:rsid w:val="00031016"/>
    <w:rsid w:val="000314E7"/>
    <w:rsid w:val="000315DD"/>
    <w:rsid w:val="00031A7D"/>
    <w:rsid w:val="00031E8C"/>
    <w:rsid w:val="00032336"/>
    <w:rsid w:val="000328D6"/>
    <w:rsid w:val="00032D0D"/>
    <w:rsid w:val="00032ED1"/>
    <w:rsid w:val="00033035"/>
    <w:rsid w:val="00033118"/>
    <w:rsid w:val="000339B5"/>
    <w:rsid w:val="00034176"/>
    <w:rsid w:val="0003477D"/>
    <w:rsid w:val="000348D7"/>
    <w:rsid w:val="00034F23"/>
    <w:rsid w:val="00035050"/>
    <w:rsid w:val="000350F9"/>
    <w:rsid w:val="000354B2"/>
    <w:rsid w:val="000357E9"/>
    <w:rsid w:val="00035AEB"/>
    <w:rsid w:val="00035FF7"/>
    <w:rsid w:val="00037A7F"/>
    <w:rsid w:val="00040364"/>
    <w:rsid w:val="00040F1A"/>
    <w:rsid w:val="00041CBD"/>
    <w:rsid w:val="00041D0C"/>
    <w:rsid w:val="00041F62"/>
    <w:rsid w:val="000427D2"/>
    <w:rsid w:val="00042EA0"/>
    <w:rsid w:val="0004340F"/>
    <w:rsid w:val="00043764"/>
    <w:rsid w:val="00043768"/>
    <w:rsid w:val="00043A6B"/>
    <w:rsid w:val="00043B52"/>
    <w:rsid w:val="00043C88"/>
    <w:rsid w:val="000441FD"/>
    <w:rsid w:val="00044541"/>
    <w:rsid w:val="00044604"/>
    <w:rsid w:val="00044919"/>
    <w:rsid w:val="0004578B"/>
    <w:rsid w:val="00045A99"/>
    <w:rsid w:val="00045AEC"/>
    <w:rsid w:val="00045B85"/>
    <w:rsid w:val="00045D36"/>
    <w:rsid w:val="00045FB0"/>
    <w:rsid w:val="000464EE"/>
    <w:rsid w:val="00046847"/>
    <w:rsid w:val="000477A3"/>
    <w:rsid w:val="00047C80"/>
    <w:rsid w:val="000507E7"/>
    <w:rsid w:val="00050A10"/>
    <w:rsid w:val="000514FD"/>
    <w:rsid w:val="00051FBD"/>
    <w:rsid w:val="00051FE7"/>
    <w:rsid w:val="0005220D"/>
    <w:rsid w:val="00052334"/>
    <w:rsid w:val="00052664"/>
    <w:rsid w:val="0005279A"/>
    <w:rsid w:val="000528F2"/>
    <w:rsid w:val="00052F49"/>
    <w:rsid w:val="000530C7"/>
    <w:rsid w:val="00053563"/>
    <w:rsid w:val="00053B94"/>
    <w:rsid w:val="00054000"/>
    <w:rsid w:val="000541D4"/>
    <w:rsid w:val="000553E8"/>
    <w:rsid w:val="00055706"/>
    <w:rsid w:val="00055D82"/>
    <w:rsid w:val="000560E9"/>
    <w:rsid w:val="00056393"/>
    <w:rsid w:val="000566A7"/>
    <w:rsid w:val="00057086"/>
    <w:rsid w:val="00057315"/>
    <w:rsid w:val="000575C3"/>
    <w:rsid w:val="00057CC4"/>
    <w:rsid w:val="0006014C"/>
    <w:rsid w:val="00060E97"/>
    <w:rsid w:val="000618B8"/>
    <w:rsid w:val="00061AA3"/>
    <w:rsid w:val="0006226D"/>
    <w:rsid w:val="000631C5"/>
    <w:rsid w:val="00063598"/>
    <w:rsid w:val="000635B9"/>
    <w:rsid w:val="0006448E"/>
    <w:rsid w:val="00064A9F"/>
    <w:rsid w:val="00064F1C"/>
    <w:rsid w:val="0006522A"/>
    <w:rsid w:val="00065258"/>
    <w:rsid w:val="0006612B"/>
    <w:rsid w:val="000666A7"/>
    <w:rsid w:val="000666BA"/>
    <w:rsid w:val="00066971"/>
    <w:rsid w:val="00066BA4"/>
    <w:rsid w:val="00066F3D"/>
    <w:rsid w:val="00070AE9"/>
    <w:rsid w:val="00071584"/>
    <w:rsid w:val="00071BC9"/>
    <w:rsid w:val="00072074"/>
    <w:rsid w:val="00073158"/>
    <w:rsid w:val="00073923"/>
    <w:rsid w:val="000748F1"/>
    <w:rsid w:val="00074E21"/>
    <w:rsid w:val="00074F57"/>
    <w:rsid w:val="00075083"/>
    <w:rsid w:val="00075338"/>
    <w:rsid w:val="00075578"/>
    <w:rsid w:val="00075F99"/>
    <w:rsid w:val="0007624D"/>
    <w:rsid w:val="0007645A"/>
    <w:rsid w:val="0007645B"/>
    <w:rsid w:val="00076A87"/>
    <w:rsid w:val="00076BC3"/>
    <w:rsid w:val="00076F3B"/>
    <w:rsid w:val="0007778B"/>
    <w:rsid w:val="00077E1E"/>
    <w:rsid w:val="00077F2C"/>
    <w:rsid w:val="00080359"/>
    <w:rsid w:val="000806EB"/>
    <w:rsid w:val="000812AC"/>
    <w:rsid w:val="000817DB"/>
    <w:rsid w:val="00081B28"/>
    <w:rsid w:val="000820C5"/>
    <w:rsid w:val="00082124"/>
    <w:rsid w:val="00082314"/>
    <w:rsid w:val="000828C0"/>
    <w:rsid w:val="00082E2B"/>
    <w:rsid w:val="00083284"/>
    <w:rsid w:val="000835BB"/>
    <w:rsid w:val="00083F13"/>
    <w:rsid w:val="00084E43"/>
    <w:rsid w:val="00085059"/>
    <w:rsid w:val="0008507D"/>
    <w:rsid w:val="00085A9D"/>
    <w:rsid w:val="00086BAF"/>
    <w:rsid w:val="00087E95"/>
    <w:rsid w:val="00090063"/>
    <w:rsid w:val="000900D9"/>
    <w:rsid w:val="0009020E"/>
    <w:rsid w:val="00090C51"/>
    <w:rsid w:val="00090FAB"/>
    <w:rsid w:val="000911D2"/>
    <w:rsid w:val="00091368"/>
    <w:rsid w:val="000915FB"/>
    <w:rsid w:val="00092708"/>
    <w:rsid w:val="00092983"/>
    <w:rsid w:val="00094C34"/>
    <w:rsid w:val="00094D57"/>
    <w:rsid w:val="00094E50"/>
    <w:rsid w:val="00094EA9"/>
    <w:rsid w:val="00095416"/>
    <w:rsid w:val="00097057"/>
    <w:rsid w:val="000972FD"/>
    <w:rsid w:val="00097374"/>
    <w:rsid w:val="000976E5"/>
    <w:rsid w:val="00097EDE"/>
    <w:rsid w:val="00097F07"/>
    <w:rsid w:val="00097FBC"/>
    <w:rsid w:val="000A065C"/>
    <w:rsid w:val="000A132D"/>
    <w:rsid w:val="000A13CC"/>
    <w:rsid w:val="000A19E8"/>
    <w:rsid w:val="000A1ABE"/>
    <w:rsid w:val="000A1E38"/>
    <w:rsid w:val="000A2024"/>
    <w:rsid w:val="000A2099"/>
    <w:rsid w:val="000A2949"/>
    <w:rsid w:val="000A2E68"/>
    <w:rsid w:val="000A311F"/>
    <w:rsid w:val="000A3244"/>
    <w:rsid w:val="000A33FD"/>
    <w:rsid w:val="000A3543"/>
    <w:rsid w:val="000A359B"/>
    <w:rsid w:val="000A3792"/>
    <w:rsid w:val="000A3B8E"/>
    <w:rsid w:val="000A3ED6"/>
    <w:rsid w:val="000A40B8"/>
    <w:rsid w:val="000A444D"/>
    <w:rsid w:val="000A4F49"/>
    <w:rsid w:val="000A5038"/>
    <w:rsid w:val="000A53F5"/>
    <w:rsid w:val="000A54DC"/>
    <w:rsid w:val="000A5BA5"/>
    <w:rsid w:val="000A6388"/>
    <w:rsid w:val="000A6AC8"/>
    <w:rsid w:val="000B03D0"/>
    <w:rsid w:val="000B094B"/>
    <w:rsid w:val="000B09B7"/>
    <w:rsid w:val="000B13A7"/>
    <w:rsid w:val="000B14E4"/>
    <w:rsid w:val="000B1772"/>
    <w:rsid w:val="000B18E7"/>
    <w:rsid w:val="000B199C"/>
    <w:rsid w:val="000B1C48"/>
    <w:rsid w:val="000B2858"/>
    <w:rsid w:val="000B2BC1"/>
    <w:rsid w:val="000B2CC1"/>
    <w:rsid w:val="000B31FD"/>
    <w:rsid w:val="000B3A31"/>
    <w:rsid w:val="000B3C0F"/>
    <w:rsid w:val="000B4021"/>
    <w:rsid w:val="000B44A4"/>
    <w:rsid w:val="000B4594"/>
    <w:rsid w:val="000B45FA"/>
    <w:rsid w:val="000B5B38"/>
    <w:rsid w:val="000B5E22"/>
    <w:rsid w:val="000B5E99"/>
    <w:rsid w:val="000B5EE1"/>
    <w:rsid w:val="000B65B8"/>
    <w:rsid w:val="000B6BA7"/>
    <w:rsid w:val="000B6C0D"/>
    <w:rsid w:val="000B6E39"/>
    <w:rsid w:val="000B7615"/>
    <w:rsid w:val="000B7861"/>
    <w:rsid w:val="000C02AA"/>
    <w:rsid w:val="000C04E9"/>
    <w:rsid w:val="000C0812"/>
    <w:rsid w:val="000C08A1"/>
    <w:rsid w:val="000C08D8"/>
    <w:rsid w:val="000C0D2B"/>
    <w:rsid w:val="000C0EDD"/>
    <w:rsid w:val="000C16DE"/>
    <w:rsid w:val="000C22AD"/>
    <w:rsid w:val="000C2AE3"/>
    <w:rsid w:val="000C2C2C"/>
    <w:rsid w:val="000C2C97"/>
    <w:rsid w:val="000C3D62"/>
    <w:rsid w:val="000C4202"/>
    <w:rsid w:val="000C43FB"/>
    <w:rsid w:val="000C46E0"/>
    <w:rsid w:val="000C47D7"/>
    <w:rsid w:val="000C4CCF"/>
    <w:rsid w:val="000C4F84"/>
    <w:rsid w:val="000C5E12"/>
    <w:rsid w:val="000C5E47"/>
    <w:rsid w:val="000C63D9"/>
    <w:rsid w:val="000C659E"/>
    <w:rsid w:val="000C65EB"/>
    <w:rsid w:val="000C698D"/>
    <w:rsid w:val="000C6A49"/>
    <w:rsid w:val="000C6D32"/>
    <w:rsid w:val="000C7D84"/>
    <w:rsid w:val="000D05B0"/>
    <w:rsid w:val="000D08D8"/>
    <w:rsid w:val="000D0BD4"/>
    <w:rsid w:val="000D0BDB"/>
    <w:rsid w:val="000D1163"/>
    <w:rsid w:val="000D1639"/>
    <w:rsid w:val="000D2286"/>
    <w:rsid w:val="000D2E3B"/>
    <w:rsid w:val="000D3B77"/>
    <w:rsid w:val="000D4671"/>
    <w:rsid w:val="000D473E"/>
    <w:rsid w:val="000D53D1"/>
    <w:rsid w:val="000D572A"/>
    <w:rsid w:val="000D5D9C"/>
    <w:rsid w:val="000D740B"/>
    <w:rsid w:val="000D760B"/>
    <w:rsid w:val="000D795E"/>
    <w:rsid w:val="000D7B0C"/>
    <w:rsid w:val="000D7EA6"/>
    <w:rsid w:val="000D7FB1"/>
    <w:rsid w:val="000E02D8"/>
    <w:rsid w:val="000E03FD"/>
    <w:rsid w:val="000E0549"/>
    <w:rsid w:val="000E0755"/>
    <w:rsid w:val="000E0967"/>
    <w:rsid w:val="000E0BB2"/>
    <w:rsid w:val="000E0C9D"/>
    <w:rsid w:val="000E2960"/>
    <w:rsid w:val="000E2BAC"/>
    <w:rsid w:val="000E2EBA"/>
    <w:rsid w:val="000E3BB3"/>
    <w:rsid w:val="000E3C01"/>
    <w:rsid w:val="000E47B5"/>
    <w:rsid w:val="000E4DF0"/>
    <w:rsid w:val="000E4E88"/>
    <w:rsid w:val="000E4EA0"/>
    <w:rsid w:val="000E573E"/>
    <w:rsid w:val="000E594C"/>
    <w:rsid w:val="000E5E4C"/>
    <w:rsid w:val="000E6628"/>
    <w:rsid w:val="000E68F9"/>
    <w:rsid w:val="000E6D68"/>
    <w:rsid w:val="000E6DBC"/>
    <w:rsid w:val="000E6F04"/>
    <w:rsid w:val="000E7B4C"/>
    <w:rsid w:val="000F020D"/>
    <w:rsid w:val="000F0644"/>
    <w:rsid w:val="000F0732"/>
    <w:rsid w:val="000F0927"/>
    <w:rsid w:val="000F1244"/>
    <w:rsid w:val="000F13F4"/>
    <w:rsid w:val="000F1427"/>
    <w:rsid w:val="000F1517"/>
    <w:rsid w:val="000F24A1"/>
    <w:rsid w:val="000F2765"/>
    <w:rsid w:val="000F30EF"/>
    <w:rsid w:val="000F39A6"/>
    <w:rsid w:val="000F3A2C"/>
    <w:rsid w:val="000F3CF4"/>
    <w:rsid w:val="000F4037"/>
    <w:rsid w:val="000F4076"/>
    <w:rsid w:val="000F48AB"/>
    <w:rsid w:val="000F4BE7"/>
    <w:rsid w:val="000F5158"/>
    <w:rsid w:val="000F5782"/>
    <w:rsid w:val="000F5951"/>
    <w:rsid w:val="000F5B41"/>
    <w:rsid w:val="000F5BEC"/>
    <w:rsid w:val="000F5C37"/>
    <w:rsid w:val="000F5C4B"/>
    <w:rsid w:val="000F5EAB"/>
    <w:rsid w:val="000F6376"/>
    <w:rsid w:val="000F648A"/>
    <w:rsid w:val="000F6AD7"/>
    <w:rsid w:val="000F741C"/>
    <w:rsid w:val="000F76ED"/>
    <w:rsid w:val="000F771D"/>
    <w:rsid w:val="000F7767"/>
    <w:rsid w:val="000F7EC1"/>
    <w:rsid w:val="00100326"/>
    <w:rsid w:val="00100E27"/>
    <w:rsid w:val="0010124A"/>
    <w:rsid w:val="00101B1C"/>
    <w:rsid w:val="00103086"/>
    <w:rsid w:val="0010320A"/>
    <w:rsid w:val="001032DF"/>
    <w:rsid w:val="00103C92"/>
    <w:rsid w:val="00103E76"/>
    <w:rsid w:val="0010445F"/>
    <w:rsid w:val="00104B6C"/>
    <w:rsid w:val="0010542D"/>
    <w:rsid w:val="001058E9"/>
    <w:rsid w:val="00105BC5"/>
    <w:rsid w:val="00105E17"/>
    <w:rsid w:val="0010630D"/>
    <w:rsid w:val="001071B3"/>
    <w:rsid w:val="001104CA"/>
    <w:rsid w:val="001108BF"/>
    <w:rsid w:val="00110CF8"/>
    <w:rsid w:val="00111DF1"/>
    <w:rsid w:val="0011232C"/>
    <w:rsid w:val="00112A5A"/>
    <w:rsid w:val="00112AE9"/>
    <w:rsid w:val="0011336B"/>
    <w:rsid w:val="001135A1"/>
    <w:rsid w:val="00113A67"/>
    <w:rsid w:val="00113AE5"/>
    <w:rsid w:val="00113BE0"/>
    <w:rsid w:val="00113E0A"/>
    <w:rsid w:val="00113F18"/>
    <w:rsid w:val="001140E2"/>
    <w:rsid w:val="001148D5"/>
    <w:rsid w:val="00114D80"/>
    <w:rsid w:val="0011543E"/>
    <w:rsid w:val="00115BB2"/>
    <w:rsid w:val="00115D8A"/>
    <w:rsid w:val="001167AA"/>
    <w:rsid w:val="001170B6"/>
    <w:rsid w:val="00117211"/>
    <w:rsid w:val="00117D61"/>
    <w:rsid w:val="00117ED8"/>
    <w:rsid w:val="00120168"/>
    <w:rsid w:val="00120649"/>
    <w:rsid w:val="00120814"/>
    <w:rsid w:val="00120E62"/>
    <w:rsid w:val="00121559"/>
    <w:rsid w:val="001215C2"/>
    <w:rsid w:val="00121628"/>
    <w:rsid w:val="00121AD5"/>
    <w:rsid w:val="0012254E"/>
    <w:rsid w:val="00122A3F"/>
    <w:rsid w:val="001234B1"/>
    <w:rsid w:val="001239E6"/>
    <w:rsid w:val="00123D4D"/>
    <w:rsid w:val="00124274"/>
    <w:rsid w:val="001242AB"/>
    <w:rsid w:val="00124350"/>
    <w:rsid w:val="00124920"/>
    <w:rsid w:val="001256E5"/>
    <w:rsid w:val="00125A8C"/>
    <w:rsid w:val="00125B7E"/>
    <w:rsid w:val="0012625B"/>
    <w:rsid w:val="00126381"/>
    <w:rsid w:val="00126C20"/>
    <w:rsid w:val="00126E1C"/>
    <w:rsid w:val="00127AB1"/>
    <w:rsid w:val="00127D4E"/>
    <w:rsid w:val="00130048"/>
    <w:rsid w:val="00130753"/>
    <w:rsid w:val="00130D26"/>
    <w:rsid w:val="00130E69"/>
    <w:rsid w:val="0013176D"/>
    <w:rsid w:val="00131E08"/>
    <w:rsid w:val="0013222D"/>
    <w:rsid w:val="001323CF"/>
    <w:rsid w:val="0013271A"/>
    <w:rsid w:val="0013308F"/>
    <w:rsid w:val="00133F3B"/>
    <w:rsid w:val="0013418E"/>
    <w:rsid w:val="001346AC"/>
    <w:rsid w:val="00134718"/>
    <w:rsid w:val="00135572"/>
    <w:rsid w:val="001355B4"/>
    <w:rsid w:val="0013572F"/>
    <w:rsid w:val="00135CBB"/>
    <w:rsid w:val="00135FB7"/>
    <w:rsid w:val="001360C7"/>
    <w:rsid w:val="001363B1"/>
    <w:rsid w:val="0013692D"/>
    <w:rsid w:val="00136CB8"/>
    <w:rsid w:val="00136FD5"/>
    <w:rsid w:val="00137860"/>
    <w:rsid w:val="0013794A"/>
    <w:rsid w:val="00137D70"/>
    <w:rsid w:val="00140134"/>
    <w:rsid w:val="00140D99"/>
    <w:rsid w:val="00140DA3"/>
    <w:rsid w:val="00142359"/>
    <w:rsid w:val="0014267A"/>
    <w:rsid w:val="00142986"/>
    <w:rsid w:val="00142D5B"/>
    <w:rsid w:val="0014322B"/>
    <w:rsid w:val="00143FCE"/>
    <w:rsid w:val="001445F7"/>
    <w:rsid w:val="00144AAE"/>
    <w:rsid w:val="00144ABC"/>
    <w:rsid w:val="00144B31"/>
    <w:rsid w:val="00145BC6"/>
    <w:rsid w:val="00145EAE"/>
    <w:rsid w:val="0014642D"/>
    <w:rsid w:val="0014683B"/>
    <w:rsid w:val="001474BA"/>
    <w:rsid w:val="00147CC2"/>
    <w:rsid w:val="001500E7"/>
    <w:rsid w:val="001509DD"/>
    <w:rsid w:val="00150CBD"/>
    <w:rsid w:val="00150DB7"/>
    <w:rsid w:val="00151112"/>
    <w:rsid w:val="001515D2"/>
    <w:rsid w:val="001516A5"/>
    <w:rsid w:val="00151FFF"/>
    <w:rsid w:val="001521C1"/>
    <w:rsid w:val="00152267"/>
    <w:rsid w:val="00152C7A"/>
    <w:rsid w:val="001535F4"/>
    <w:rsid w:val="0015362C"/>
    <w:rsid w:val="00153904"/>
    <w:rsid w:val="00153912"/>
    <w:rsid w:val="001539DD"/>
    <w:rsid w:val="00153A91"/>
    <w:rsid w:val="00153DC4"/>
    <w:rsid w:val="00153E57"/>
    <w:rsid w:val="00153FA8"/>
    <w:rsid w:val="00154650"/>
    <w:rsid w:val="00154804"/>
    <w:rsid w:val="00154820"/>
    <w:rsid w:val="00154E97"/>
    <w:rsid w:val="0015522E"/>
    <w:rsid w:val="0015594B"/>
    <w:rsid w:val="00155BDA"/>
    <w:rsid w:val="00156126"/>
    <w:rsid w:val="00156223"/>
    <w:rsid w:val="001563F4"/>
    <w:rsid w:val="00156829"/>
    <w:rsid w:val="00156995"/>
    <w:rsid w:val="00156DC7"/>
    <w:rsid w:val="001573EB"/>
    <w:rsid w:val="00157A97"/>
    <w:rsid w:val="00157CDB"/>
    <w:rsid w:val="00160666"/>
    <w:rsid w:val="00160A3C"/>
    <w:rsid w:val="0016131C"/>
    <w:rsid w:val="001633FF"/>
    <w:rsid w:val="00163EEE"/>
    <w:rsid w:val="00164AC8"/>
    <w:rsid w:val="00164C72"/>
    <w:rsid w:val="0016510B"/>
    <w:rsid w:val="00165C9D"/>
    <w:rsid w:val="0016656D"/>
    <w:rsid w:val="00166D3A"/>
    <w:rsid w:val="00166DE1"/>
    <w:rsid w:val="001676FC"/>
    <w:rsid w:val="001677E0"/>
    <w:rsid w:val="0016781A"/>
    <w:rsid w:val="0017042D"/>
    <w:rsid w:val="00170DA3"/>
    <w:rsid w:val="00170F07"/>
    <w:rsid w:val="00171CB2"/>
    <w:rsid w:val="001722EF"/>
    <w:rsid w:val="00172325"/>
    <w:rsid w:val="0017280B"/>
    <w:rsid w:val="00173B0E"/>
    <w:rsid w:val="00173C14"/>
    <w:rsid w:val="00174725"/>
    <w:rsid w:val="00174CD2"/>
    <w:rsid w:val="00174ECF"/>
    <w:rsid w:val="00174F24"/>
    <w:rsid w:val="00175930"/>
    <w:rsid w:val="00175C2E"/>
    <w:rsid w:val="0017694D"/>
    <w:rsid w:val="00177488"/>
    <w:rsid w:val="001777FF"/>
    <w:rsid w:val="00177971"/>
    <w:rsid w:val="00177D0E"/>
    <w:rsid w:val="00180080"/>
    <w:rsid w:val="00180449"/>
    <w:rsid w:val="00181771"/>
    <w:rsid w:val="001825AB"/>
    <w:rsid w:val="0018284B"/>
    <w:rsid w:val="00182939"/>
    <w:rsid w:val="00182B43"/>
    <w:rsid w:val="00182D7D"/>
    <w:rsid w:val="00183EFA"/>
    <w:rsid w:val="001842A7"/>
    <w:rsid w:val="00184B5D"/>
    <w:rsid w:val="00184F1A"/>
    <w:rsid w:val="00185319"/>
    <w:rsid w:val="0018597B"/>
    <w:rsid w:val="00185A58"/>
    <w:rsid w:val="00185D97"/>
    <w:rsid w:val="00185EEE"/>
    <w:rsid w:val="00186CD2"/>
    <w:rsid w:val="00186F4E"/>
    <w:rsid w:val="001870E9"/>
    <w:rsid w:val="0018742B"/>
    <w:rsid w:val="00187C88"/>
    <w:rsid w:val="001920E2"/>
    <w:rsid w:val="00192250"/>
    <w:rsid w:val="001928D9"/>
    <w:rsid w:val="00192C75"/>
    <w:rsid w:val="0019319F"/>
    <w:rsid w:val="00193332"/>
    <w:rsid w:val="00193792"/>
    <w:rsid w:val="00193856"/>
    <w:rsid w:val="00193B1F"/>
    <w:rsid w:val="00193ED1"/>
    <w:rsid w:val="00194C46"/>
    <w:rsid w:val="00194E73"/>
    <w:rsid w:val="00195913"/>
    <w:rsid w:val="001961B7"/>
    <w:rsid w:val="001963A8"/>
    <w:rsid w:val="00196850"/>
    <w:rsid w:val="00196945"/>
    <w:rsid w:val="00196A19"/>
    <w:rsid w:val="00196E95"/>
    <w:rsid w:val="001970BB"/>
    <w:rsid w:val="001976C6"/>
    <w:rsid w:val="00197A88"/>
    <w:rsid w:val="00197C37"/>
    <w:rsid w:val="00197ED0"/>
    <w:rsid w:val="001A0541"/>
    <w:rsid w:val="001A08BF"/>
    <w:rsid w:val="001A1004"/>
    <w:rsid w:val="001A112B"/>
    <w:rsid w:val="001A13F6"/>
    <w:rsid w:val="001A1BA0"/>
    <w:rsid w:val="001A1CB4"/>
    <w:rsid w:val="001A264E"/>
    <w:rsid w:val="001A28D1"/>
    <w:rsid w:val="001A2979"/>
    <w:rsid w:val="001A29CC"/>
    <w:rsid w:val="001A2A45"/>
    <w:rsid w:val="001A3139"/>
    <w:rsid w:val="001A3266"/>
    <w:rsid w:val="001A3967"/>
    <w:rsid w:val="001A428D"/>
    <w:rsid w:val="001A42A4"/>
    <w:rsid w:val="001A4355"/>
    <w:rsid w:val="001A4CCF"/>
    <w:rsid w:val="001A53CE"/>
    <w:rsid w:val="001A541F"/>
    <w:rsid w:val="001A558E"/>
    <w:rsid w:val="001A584D"/>
    <w:rsid w:val="001A5B78"/>
    <w:rsid w:val="001A5C84"/>
    <w:rsid w:val="001A5CCE"/>
    <w:rsid w:val="001A604F"/>
    <w:rsid w:val="001A6562"/>
    <w:rsid w:val="001A67C8"/>
    <w:rsid w:val="001A6B83"/>
    <w:rsid w:val="001A6DE8"/>
    <w:rsid w:val="001A70FE"/>
    <w:rsid w:val="001A7272"/>
    <w:rsid w:val="001A7F7F"/>
    <w:rsid w:val="001B0151"/>
    <w:rsid w:val="001B01B6"/>
    <w:rsid w:val="001B06D4"/>
    <w:rsid w:val="001B111C"/>
    <w:rsid w:val="001B1245"/>
    <w:rsid w:val="001B1428"/>
    <w:rsid w:val="001B1707"/>
    <w:rsid w:val="001B1929"/>
    <w:rsid w:val="001B19C2"/>
    <w:rsid w:val="001B1C86"/>
    <w:rsid w:val="001B1D9F"/>
    <w:rsid w:val="001B1F41"/>
    <w:rsid w:val="001B2776"/>
    <w:rsid w:val="001B28CD"/>
    <w:rsid w:val="001B33FE"/>
    <w:rsid w:val="001B35D3"/>
    <w:rsid w:val="001B372F"/>
    <w:rsid w:val="001B400E"/>
    <w:rsid w:val="001B5146"/>
    <w:rsid w:val="001B620D"/>
    <w:rsid w:val="001B6419"/>
    <w:rsid w:val="001B6575"/>
    <w:rsid w:val="001B6730"/>
    <w:rsid w:val="001B6BA6"/>
    <w:rsid w:val="001B6C51"/>
    <w:rsid w:val="001B79DF"/>
    <w:rsid w:val="001B7EAF"/>
    <w:rsid w:val="001C04F5"/>
    <w:rsid w:val="001C060D"/>
    <w:rsid w:val="001C06AE"/>
    <w:rsid w:val="001C096C"/>
    <w:rsid w:val="001C0E08"/>
    <w:rsid w:val="001C0E70"/>
    <w:rsid w:val="001C1331"/>
    <w:rsid w:val="001C13E2"/>
    <w:rsid w:val="001C150D"/>
    <w:rsid w:val="001C1836"/>
    <w:rsid w:val="001C1AEF"/>
    <w:rsid w:val="001C226D"/>
    <w:rsid w:val="001C2532"/>
    <w:rsid w:val="001C2A21"/>
    <w:rsid w:val="001C2A4C"/>
    <w:rsid w:val="001C2FFE"/>
    <w:rsid w:val="001C3F96"/>
    <w:rsid w:val="001C4442"/>
    <w:rsid w:val="001C4CDA"/>
    <w:rsid w:val="001C5745"/>
    <w:rsid w:val="001C5DBB"/>
    <w:rsid w:val="001C5DEC"/>
    <w:rsid w:val="001C6C35"/>
    <w:rsid w:val="001C74F4"/>
    <w:rsid w:val="001C76AA"/>
    <w:rsid w:val="001C7E38"/>
    <w:rsid w:val="001C7F00"/>
    <w:rsid w:val="001D0EFE"/>
    <w:rsid w:val="001D17BA"/>
    <w:rsid w:val="001D1DE9"/>
    <w:rsid w:val="001D2246"/>
    <w:rsid w:val="001D2A47"/>
    <w:rsid w:val="001D3AAA"/>
    <w:rsid w:val="001D3C29"/>
    <w:rsid w:val="001D3CBB"/>
    <w:rsid w:val="001D508A"/>
    <w:rsid w:val="001D50B0"/>
    <w:rsid w:val="001D52D5"/>
    <w:rsid w:val="001D6177"/>
    <w:rsid w:val="001D620D"/>
    <w:rsid w:val="001D6466"/>
    <w:rsid w:val="001D646E"/>
    <w:rsid w:val="001D663C"/>
    <w:rsid w:val="001D6D4B"/>
    <w:rsid w:val="001D74FB"/>
    <w:rsid w:val="001D7FB8"/>
    <w:rsid w:val="001E05C9"/>
    <w:rsid w:val="001E17C1"/>
    <w:rsid w:val="001E19C2"/>
    <w:rsid w:val="001E1B35"/>
    <w:rsid w:val="001E20B4"/>
    <w:rsid w:val="001E259B"/>
    <w:rsid w:val="001E28CF"/>
    <w:rsid w:val="001E2BD3"/>
    <w:rsid w:val="001E2BFF"/>
    <w:rsid w:val="001E2DCB"/>
    <w:rsid w:val="001E2E73"/>
    <w:rsid w:val="001E2F1D"/>
    <w:rsid w:val="001E3BB6"/>
    <w:rsid w:val="001E5A39"/>
    <w:rsid w:val="001E6B33"/>
    <w:rsid w:val="001E6C39"/>
    <w:rsid w:val="001E6F7A"/>
    <w:rsid w:val="001E71BF"/>
    <w:rsid w:val="001E7EA4"/>
    <w:rsid w:val="001F0BA1"/>
    <w:rsid w:val="001F12B8"/>
    <w:rsid w:val="001F1550"/>
    <w:rsid w:val="001F1948"/>
    <w:rsid w:val="001F196F"/>
    <w:rsid w:val="001F1B70"/>
    <w:rsid w:val="001F1C33"/>
    <w:rsid w:val="001F2364"/>
    <w:rsid w:val="001F258A"/>
    <w:rsid w:val="001F2BA6"/>
    <w:rsid w:val="001F313F"/>
    <w:rsid w:val="001F3F0E"/>
    <w:rsid w:val="001F49B7"/>
    <w:rsid w:val="001F51C9"/>
    <w:rsid w:val="001F67D2"/>
    <w:rsid w:val="001F6E47"/>
    <w:rsid w:val="001F7331"/>
    <w:rsid w:val="001F78E8"/>
    <w:rsid w:val="001F7B4C"/>
    <w:rsid w:val="002002B3"/>
    <w:rsid w:val="00200911"/>
    <w:rsid w:val="00200FC7"/>
    <w:rsid w:val="0020127E"/>
    <w:rsid w:val="00201AC0"/>
    <w:rsid w:val="002028D2"/>
    <w:rsid w:val="002030B8"/>
    <w:rsid w:val="00203379"/>
    <w:rsid w:val="002036D3"/>
    <w:rsid w:val="00204763"/>
    <w:rsid w:val="00204BB2"/>
    <w:rsid w:val="002051E2"/>
    <w:rsid w:val="00205814"/>
    <w:rsid w:val="00206260"/>
    <w:rsid w:val="0020627D"/>
    <w:rsid w:val="002068DF"/>
    <w:rsid w:val="00207082"/>
    <w:rsid w:val="0020754F"/>
    <w:rsid w:val="00210066"/>
    <w:rsid w:val="002105EF"/>
    <w:rsid w:val="0021093C"/>
    <w:rsid w:val="00210A39"/>
    <w:rsid w:val="00211BBD"/>
    <w:rsid w:val="002122DE"/>
    <w:rsid w:val="00212EFF"/>
    <w:rsid w:val="00213113"/>
    <w:rsid w:val="0021317A"/>
    <w:rsid w:val="00213333"/>
    <w:rsid w:val="00213791"/>
    <w:rsid w:val="00213BC2"/>
    <w:rsid w:val="00213DDF"/>
    <w:rsid w:val="00214877"/>
    <w:rsid w:val="00214A47"/>
    <w:rsid w:val="00214E3A"/>
    <w:rsid w:val="00215EE6"/>
    <w:rsid w:val="002166B7"/>
    <w:rsid w:val="0021676A"/>
    <w:rsid w:val="00216B25"/>
    <w:rsid w:val="00216C01"/>
    <w:rsid w:val="00216C58"/>
    <w:rsid w:val="0021729D"/>
    <w:rsid w:val="00217B62"/>
    <w:rsid w:val="00220064"/>
    <w:rsid w:val="00220808"/>
    <w:rsid w:val="002217B0"/>
    <w:rsid w:val="002217FC"/>
    <w:rsid w:val="00221A7E"/>
    <w:rsid w:val="00222A14"/>
    <w:rsid w:val="00222A49"/>
    <w:rsid w:val="00222FF1"/>
    <w:rsid w:val="002231CE"/>
    <w:rsid w:val="002236A1"/>
    <w:rsid w:val="002239F0"/>
    <w:rsid w:val="00224088"/>
    <w:rsid w:val="002242BC"/>
    <w:rsid w:val="00224C5B"/>
    <w:rsid w:val="00225229"/>
    <w:rsid w:val="00225AAA"/>
    <w:rsid w:val="0022611D"/>
    <w:rsid w:val="002267DB"/>
    <w:rsid w:val="0022682F"/>
    <w:rsid w:val="00226D19"/>
    <w:rsid w:val="00227F1C"/>
    <w:rsid w:val="0023097C"/>
    <w:rsid w:val="00230C3D"/>
    <w:rsid w:val="00231096"/>
    <w:rsid w:val="002313EC"/>
    <w:rsid w:val="00231778"/>
    <w:rsid w:val="002322F7"/>
    <w:rsid w:val="002335E0"/>
    <w:rsid w:val="00233A48"/>
    <w:rsid w:val="00233CE3"/>
    <w:rsid w:val="00235405"/>
    <w:rsid w:val="00235541"/>
    <w:rsid w:val="00235E0B"/>
    <w:rsid w:val="00235F94"/>
    <w:rsid w:val="002369DD"/>
    <w:rsid w:val="002370FF"/>
    <w:rsid w:val="0023759E"/>
    <w:rsid w:val="00237698"/>
    <w:rsid w:val="00237A25"/>
    <w:rsid w:val="00237A40"/>
    <w:rsid w:val="00237CD5"/>
    <w:rsid w:val="002400F0"/>
    <w:rsid w:val="00240568"/>
    <w:rsid w:val="00240C0C"/>
    <w:rsid w:val="0024141F"/>
    <w:rsid w:val="002418A6"/>
    <w:rsid w:val="002419F3"/>
    <w:rsid w:val="00241E38"/>
    <w:rsid w:val="00241FEC"/>
    <w:rsid w:val="002420E7"/>
    <w:rsid w:val="00242679"/>
    <w:rsid w:val="0024299C"/>
    <w:rsid w:val="0024353E"/>
    <w:rsid w:val="00243A1E"/>
    <w:rsid w:val="00243D87"/>
    <w:rsid w:val="002442D0"/>
    <w:rsid w:val="0024433D"/>
    <w:rsid w:val="00244570"/>
    <w:rsid w:val="00245E0B"/>
    <w:rsid w:val="00246B03"/>
    <w:rsid w:val="002475D8"/>
    <w:rsid w:val="00250245"/>
    <w:rsid w:val="00250502"/>
    <w:rsid w:val="00250529"/>
    <w:rsid w:val="00250D0B"/>
    <w:rsid w:val="002512FD"/>
    <w:rsid w:val="00251341"/>
    <w:rsid w:val="00251A59"/>
    <w:rsid w:val="00251E39"/>
    <w:rsid w:val="00251FF8"/>
    <w:rsid w:val="00252265"/>
    <w:rsid w:val="00252A08"/>
    <w:rsid w:val="00253584"/>
    <w:rsid w:val="0025384D"/>
    <w:rsid w:val="00253857"/>
    <w:rsid w:val="00253A7E"/>
    <w:rsid w:val="002541B4"/>
    <w:rsid w:val="002542ED"/>
    <w:rsid w:val="00254896"/>
    <w:rsid w:val="002548B3"/>
    <w:rsid w:val="002553B0"/>
    <w:rsid w:val="00255632"/>
    <w:rsid w:val="00255D4A"/>
    <w:rsid w:val="00255DD0"/>
    <w:rsid w:val="002561F8"/>
    <w:rsid w:val="00256935"/>
    <w:rsid w:val="0025715F"/>
    <w:rsid w:val="0025719F"/>
    <w:rsid w:val="002571D0"/>
    <w:rsid w:val="002573BE"/>
    <w:rsid w:val="00257835"/>
    <w:rsid w:val="00257DC7"/>
    <w:rsid w:val="00257FF1"/>
    <w:rsid w:val="0026029F"/>
    <w:rsid w:val="00260520"/>
    <w:rsid w:val="0026075B"/>
    <w:rsid w:val="00260A61"/>
    <w:rsid w:val="00260BE8"/>
    <w:rsid w:val="00261158"/>
    <w:rsid w:val="002613AF"/>
    <w:rsid w:val="002619EF"/>
    <w:rsid w:val="002619FC"/>
    <w:rsid w:val="00261CB9"/>
    <w:rsid w:val="00261E01"/>
    <w:rsid w:val="00261EF6"/>
    <w:rsid w:val="00262ABA"/>
    <w:rsid w:val="002635ED"/>
    <w:rsid w:val="00263651"/>
    <w:rsid w:val="00263F7B"/>
    <w:rsid w:val="002643FD"/>
    <w:rsid w:val="0026453A"/>
    <w:rsid w:val="0026492C"/>
    <w:rsid w:val="00266119"/>
    <w:rsid w:val="0026647F"/>
    <w:rsid w:val="00266706"/>
    <w:rsid w:val="00266E12"/>
    <w:rsid w:val="00266ECB"/>
    <w:rsid w:val="00266F15"/>
    <w:rsid w:val="00266F5F"/>
    <w:rsid w:val="00266FB9"/>
    <w:rsid w:val="002679F4"/>
    <w:rsid w:val="00267F66"/>
    <w:rsid w:val="00267F81"/>
    <w:rsid w:val="002710BF"/>
    <w:rsid w:val="00271614"/>
    <w:rsid w:val="002717FA"/>
    <w:rsid w:val="002719C1"/>
    <w:rsid w:val="002721C5"/>
    <w:rsid w:val="0027290B"/>
    <w:rsid w:val="00272ACA"/>
    <w:rsid w:val="00272CFE"/>
    <w:rsid w:val="00272FC2"/>
    <w:rsid w:val="0027312B"/>
    <w:rsid w:val="0027347C"/>
    <w:rsid w:val="002737DD"/>
    <w:rsid w:val="00274579"/>
    <w:rsid w:val="0027502C"/>
    <w:rsid w:val="002754AA"/>
    <w:rsid w:val="0027550E"/>
    <w:rsid w:val="002756A8"/>
    <w:rsid w:val="00275765"/>
    <w:rsid w:val="0027577D"/>
    <w:rsid w:val="002757FE"/>
    <w:rsid w:val="00275DCB"/>
    <w:rsid w:val="00276A86"/>
    <w:rsid w:val="002774C9"/>
    <w:rsid w:val="002775E4"/>
    <w:rsid w:val="00277C51"/>
    <w:rsid w:val="002803F1"/>
    <w:rsid w:val="00280B08"/>
    <w:rsid w:val="002812C8"/>
    <w:rsid w:val="00282177"/>
    <w:rsid w:val="002829CB"/>
    <w:rsid w:val="00282DF6"/>
    <w:rsid w:val="0028346F"/>
    <w:rsid w:val="00284374"/>
    <w:rsid w:val="00284420"/>
    <w:rsid w:val="00284A1D"/>
    <w:rsid w:val="00284BBA"/>
    <w:rsid w:val="00284E21"/>
    <w:rsid w:val="00284F2C"/>
    <w:rsid w:val="002850BA"/>
    <w:rsid w:val="00285744"/>
    <w:rsid w:val="00285E65"/>
    <w:rsid w:val="002860A1"/>
    <w:rsid w:val="002867FD"/>
    <w:rsid w:val="002869C2"/>
    <w:rsid w:val="00286A0B"/>
    <w:rsid w:val="00286B8F"/>
    <w:rsid w:val="00286D8D"/>
    <w:rsid w:val="00286E9B"/>
    <w:rsid w:val="00286F90"/>
    <w:rsid w:val="00287098"/>
    <w:rsid w:val="00287657"/>
    <w:rsid w:val="00287F9E"/>
    <w:rsid w:val="00290289"/>
    <w:rsid w:val="00290919"/>
    <w:rsid w:val="0029093D"/>
    <w:rsid w:val="00290DD4"/>
    <w:rsid w:val="00290DF0"/>
    <w:rsid w:val="00291841"/>
    <w:rsid w:val="002918FA"/>
    <w:rsid w:val="00291959"/>
    <w:rsid w:val="002927B7"/>
    <w:rsid w:val="00292E69"/>
    <w:rsid w:val="00293572"/>
    <w:rsid w:val="00293644"/>
    <w:rsid w:val="002939CA"/>
    <w:rsid w:val="002940FD"/>
    <w:rsid w:val="00294AE5"/>
    <w:rsid w:val="00294C0C"/>
    <w:rsid w:val="00295654"/>
    <w:rsid w:val="0029579B"/>
    <w:rsid w:val="00295A84"/>
    <w:rsid w:val="00295F5E"/>
    <w:rsid w:val="002961D0"/>
    <w:rsid w:val="00296353"/>
    <w:rsid w:val="00296915"/>
    <w:rsid w:val="00296A3C"/>
    <w:rsid w:val="0029739B"/>
    <w:rsid w:val="0029766C"/>
    <w:rsid w:val="00297A4B"/>
    <w:rsid w:val="00297AF1"/>
    <w:rsid w:val="002A09D5"/>
    <w:rsid w:val="002A0A97"/>
    <w:rsid w:val="002A1A77"/>
    <w:rsid w:val="002A1E0F"/>
    <w:rsid w:val="002A208F"/>
    <w:rsid w:val="002A2486"/>
    <w:rsid w:val="002A2B74"/>
    <w:rsid w:val="002A2C52"/>
    <w:rsid w:val="002A3573"/>
    <w:rsid w:val="002A390D"/>
    <w:rsid w:val="002A3B92"/>
    <w:rsid w:val="002A4001"/>
    <w:rsid w:val="002A413E"/>
    <w:rsid w:val="002A426E"/>
    <w:rsid w:val="002A46A7"/>
    <w:rsid w:val="002A4813"/>
    <w:rsid w:val="002A4E98"/>
    <w:rsid w:val="002A522F"/>
    <w:rsid w:val="002A531E"/>
    <w:rsid w:val="002A53B4"/>
    <w:rsid w:val="002A61CB"/>
    <w:rsid w:val="002A702A"/>
    <w:rsid w:val="002A70EC"/>
    <w:rsid w:val="002B0059"/>
    <w:rsid w:val="002B0942"/>
    <w:rsid w:val="002B0D86"/>
    <w:rsid w:val="002B115D"/>
    <w:rsid w:val="002B14DE"/>
    <w:rsid w:val="002B15EA"/>
    <w:rsid w:val="002B2377"/>
    <w:rsid w:val="002B25B8"/>
    <w:rsid w:val="002B2B57"/>
    <w:rsid w:val="002B2F3A"/>
    <w:rsid w:val="002B3566"/>
    <w:rsid w:val="002B3ECB"/>
    <w:rsid w:val="002B4043"/>
    <w:rsid w:val="002B437F"/>
    <w:rsid w:val="002B460E"/>
    <w:rsid w:val="002B509D"/>
    <w:rsid w:val="002B53C7"/>
    <w:rsid w:val="002B5AE9"/>
    <w:rsid w:val="002B625F"/>
    <w:rsid w:val="002B6B96"/>
    <w:rsid w:val="002B7020"/>
    <w:rsid w:val="002B7772"/>
    <w:rsid w:val="002B7CB3"/>
    <w:rsid w:val="002B7F8F"/>
    <w:rsid w:val="002C0195"/>
    <w:rsid w:val="002C057C"/>
    <w:rsid w:val="002C06DD"/>
    <w:rsid w:val="002C0C1B"/>
    <w:rsid w:val="002C0CE9"/>
    <w:rsid w:val="002C0D12"/>
    <w:rsid w:val="002C0DC2"/>
    <w:rsid w:val="002C1127"/>
    <w:rsid w:val="002C1186"/>
    <w:rsid w:val="002C12BF"/>
    <w:rsid w:val="002C15CE"/>
    <w:rsid w:val="002C1D00"/>
    <w:rsid w:val="002C1DA5"/>
    <w:rsid w:val="002C2386"/>
    <w:rsid w:val="002C27C7"/>
    <w:rsid w:val="002C280F"/>
    <w:rsid w:val="002C2D0B"/>
    <w:rsid w:val="002C3492"/>
    <w:rsid w:val="002C3AB6"/>
    <w:rsid w:val="002C3AE8"/>
    <w:rsid w:val="002C3B9F"/>
    <w:rsid w:val="002C3D4F"/>
    <w:rsid w:val="002C473E"/>
    <w:rsid w:val="002C47DC"/>
    <w:rsid w:val="002C4CC4"/>
    <w:rsid w:val="002C4DC0"/>
    <w:rsid w:val="002C50F0"/>
    <w:rsid w:val="002C5225"/>
    <w:rsid w:val="002C55A3"/>
    <w:rsid w:val="002C63C6"/>
    <w:rsid w:val="002C6582"/>
    <w:rsid w:val="002C6C73"/>
    <w:rsid w:val="002C7707"/>
    <w:rsid w:val="002C7829"/>
    <w:rsid w:val="002C78F4"/>
    <w:rsid w:val="002C7986"/>
    <w:rsid w:val="002D08C1"/>
    <w:rsid w:val="002D0B04"/>
    <w:rsid w:val="002D155F"/>
    <w:rsid w:val="002D1730"/>
    <w:rsid w:val="002D18F3"/>
    <w:rsid w:val="002D1DDC"/>
    <w:rsid w:val="002D2039"/>
    <w:rsid w:val="002D3C3B"/>
    <w:rsid w:val="002D3E71"/>
    <w:rsid w:val="002D3EB6"/>
    <w:rsid w:val="002D42D3"/>
    <w:rsid w:val="002D462A"/>
    <w:rsid w:val="002D4D2F"/>
    <w:rsid w:val="002D4E22"/>
    <w:rsid w:val="002D4E6A"/>
    <w:rsid w:val="002D4EFC"/>
    <w:rsid w:val="002D5A8D"/>
    <w:rsid w:val="002D5EB1"/>
    <w:rsid w:val="002D775C"/>
    <w:rsid w:val="002D7C53"/>
    <w:rsid w:val="002E094A"/>
    <w:rsid w:val="002E0B3D"/>
    <w:rsid w:val="002E0F80"/>
    <w:rsid w:val="002E192B"/>
    <w:rsid w:val="002E1F0B"/>
    <w:rsid w:val="002E2166"/>
    <w:rsid w:val="002E2D1E"/>
    <w:rsid w:val="002E35ED"/>
    <w:rsid w:val="002E3743"/>
    <w:rsid w:val="002E391D"/>
    <w:rsid w:val="002E3DFA"/>
    <w:rsid w:val="002E43E0"/>
    <w:rsid w:val="002E493F"/>
    <w:rsid w:val="002E4A16"/>
    <w:rsid w:val="002E4F67"/>
    <w:rsid w:val="002E564F"/>
    <w:rsid w:val="002E59B7"/>
    <w:rsid w:val="002E59C4"/>
    <w:rsid w:val="002E65A0"/>
    <w:rsid w:val="002E6EA6"/>
    <w:rsid w:val="002E7C45"/>
    <w:rsid w:val="002F0227"/>
    <w:rsid w:val="002F0339"/>
    <w:rsid w:val="002F0627"/>
    <w:rsid w:val="002F093F"/>
    <w:rsid w:val="002F0F9C"/>
    <w:rsid w:val="002F11EC"/>
    <w:rsid w:val="002F11F5"/>
    <w:rsid w:val="002F1C3F"/>
    <w:rsid w:val="002F1E39"/>
    <w:rsid w:val="002F23F6"/>
    <w:rsid w:val="002F24B5"/>
    <w:rsid w:val="002F33F4"/>
    <w:rsid w:val="002F3BE5"/>
    <w:rsid w:val="002F43F2"/>
    <w:rsid w:val="002F44C7"/>
    <w:rsid w:val="002F467A"/>
    <w:rsid w:val="002F4E75"/>
    <w:rsid w:val="002F50F0"/>
    <w:rsid w:val="002F640E"/>
    <w:rsid w:val="002F6F9C"/>
    <w:rsid w:val="002F7283"/>
    <w:rsid w:val="002F7391"/>
    <w:rsid w:val="002F7764"/>
    <w:rsid w:val="002F780E"/>
    <w:rsid w:val="002F78BF"/>
    <w:rsid w:val="002F7F90"/>
    <w:rsid w:val="003003D3"/>
    <w:rsid w:val="00300C57"/>
    <w:rsid w:val="00301418"/>
    <w:rsid w:val="003016B3"/>
    <w:rsid w:val="00301824"/>
    <w:rsid w:val="003025ED"/>
    <w:rsid w:val="00302C62"/>
    <w:rsid w:val="00303526"/>
    <w:rsid w:val="00303576"/>
    <w:rsid w:val="0030397E"/>
    <w:rsid w:val="00303D2A"/>
    <w:rsid w:val="00304C08"/>
    <w:rsid w:val="003053A3"/>
    <w:rsid w:val="00305BC0"/>
    <w:rsid w:val="00305F81"/>
    <w:rsid w:val="0030646A"/>
    <w:rsid w:val="003065A9"/>
    <w:rsid w:val="00306D1D"/>
    <w:rsid w:val="00306D7E"/>
    <w:rsid w:val="00307077"/>
    <w:rsid w:val="003072BF"/>
    <w:rsid w:val="00307ADD"/>
    <w:rsid w:val="00307C86"/>
    <w:rsid w:val="003101FC"/>
    <w:rsid w:val="0031171E"/>
    <w:rsid w:val="0031176E"/>
    <w:rsid w:val="00311C7A"/>
    <w:rsid w:val="00311F79"/>
    <w:rsid w:val="003120FE"/>
    <w:rsid w:val="00312533"/>
    <w:rsid w:val="003125A1"/>
    <w:rsid w:val="003125BA"/>
    <w:rsid w:val="003135F0"/>
    <w:rsid w:val="00313CFE"/>
    <w:rsid w:val="003141B2"/>
    <w:rsid w:val="0031461A"/>
    <w:rsid w:val="00314724"/>
    <w:rsid w:val="00314909"/>
    <w:rsid w:val="00314A3F"/>
    <w:rsid w:val="003152F8"/>
    <w:rsid w:val="003161D6"/>
    <w:rsid w:val="00316760"/>
    <w:rsid w:val="003168BA"/>
    <w:rsid w:val="00316BAC"/>
    <w:rsid w:val="00316DDB"/>
    <w:rsid w:val="00316FD3"/>
    <w:rsid w:val="003175A0"/>
    <w:rsid w:val="00317E7D"/>
    <w:rsid w:val="00320674"/>
    <w:rsid w:val="003206E8"/>
    <w:rsid w:val="00321126"/>
    <w:rsid w:val="00321369"/>
    <w:rsid w:val="00321376"/>
    <w:rsid w:val="003219E4"/>
    <w:rsid w:val="00321DC5"/>
    <w:rsid w:val="00322082"/>
    <w:rsid w:val="00322367"/>
    <w:rsid w:val="00322413"/>
    <w:rsid w:val="00322711"/>
    <w:rsid w:val="003228F4"/>
    <w:rsid w:val="00323065"/>
    <w:rsid w:val="003234C9"/>
    <w:rsid w:val="0032397B"/>
    <w:rsid w:val="00323B80"/>
    <w:rsid w:val="00324FBA"/>
    <w:rsid w:val="00325582"/>
    <w:rsid w:val="003256D1"/>
    <w:rsid w:val="00325861"/>
    <w:rsid w:val="00325C8F"/>
    <w:rsid w:val="00325CCA"/>
    <w:rsid w:val="003263C0"/>
    <w:rsid w:val="00326432"/>
    <w:rsid w:val="00326864"/>
    <w:rsid w:val="003268EA"/>
    <w:rsid w:val="003271F7"/>
    <w:rsid w:val="00327A0E"/>
    <w:rsid w:val="003302B7"/>
    <w:rsid w:val="00331112"/>
    <w:rsid w:val="00331692"/>
    <w:rsid w:val="00332068"/>
    <w:rsid w:val="00332A6A"/>
    <w:rsid w:val="00332C13"/>
    <w:rsid w:val="00333271"/>
    <w:rsid w:val="00333BC3"/>
    <w:rsid w:val="003342AE"/>
    <w:rsid w:val="00334315"/>
    <w:rsid w:val="00334BFB"/>
    <w:rsid w:val="00336AEB"/>
    <w:rsid w:val="00336CB3"/>
    <w:rsid w:val="003376B0"/>
    <w:rsid w:val="00337B0C"/>
    <w:rsid w:val="00337E16"/>
    <w:rsid w:val="00340123"/>
    <w:rsid w:val="00340D0D"/>
    <w:rsid w:val="0034167C"/>
    <w:rsid w:val="003418B3"/>
    <w:rsid w:val="00341F9E"/>
    <w:rsid w:val="003425A2"/>
    <w:rsid w:val="00342D77"/>
    <w:rsid w:val="00344357"/>
    <w:rsid w:val="003443B2"/>
    <w:rsid w:val="00344A65"/>
    <w:rsid w:val="003451E5"/>
    <w:rsid w:val="0034537C"/>
    <w:rsid w:val="00345850"/>
    <w:rsid w:val="003458AB"/>
    <w:rsid w:val="00346910"/>
    <w:rsid w:val="00346C32"/>
    <w:rsid w:val="00347404"/>
    <w:rsid w:val="003479B7"/>
    <w:rsid w:val="00347ABC"/>
    <w:rsid w:val="0035013A"/>
    <w:rsid w:val="003516B7"/>
    <w:rsid w:val="00351EAC"/>
    <w:rsid w:val="00353752"/>
    <w:rsid w:val="00353FB8"/>
    <w:rsid w:val="00354395"/>
    <w:rsid w:val="00354414"/>
    <w:rsid w:val="00355E1C"/>
    <w:rsid w:val="00355EF3"/>
    <w:rsid w:val="003560EF"/>
    <w:rsid w:val="003566BD"/>
    <w:rsid w:val="0035676B"/>
    <w:rsid w:val="0035682F"/>
    <w:rsid w:val="003572F5"/>
    <w:rsid w:val="00357335"/>
    <w:rsid w:val="00357885"/>
    <w:rsid w:val="00357B23"/>
    <w:rsid w:val="00360142"/>
    <w:rsid w:val="00361435"/>
    <w:rsid w:val="00361BD7"/>
    <w:rsid w:val="00361C28"/>
    <w:rsid w:val="00361E0E"/>
    <w:rsid w:val="00362014"/>
    <w:rsid w:val="00362F7A"/>
    <w:rsid w:val="0036348D"/>
    <w:rsid w:val="0036373D"/>
    <w:rsid w:val="00363D2F"/>
    <w:rsid w:val="00363D3E"/>
    <w:rsid w:val="00364286"/>
    <w:rsid w:val="003644B3"/>
    <w:rsid w:val="00364C3D"/>
    <w:rsid w:val="0036516F"/>
    <w:rsid w:val="003657A0"/>
    <w:rsid w:val="00365BBF"/>
    <w:rsid w:val="00365C8A"/>
    <w:rsid w:val="00366300"/>
    <w:rsid w:val="00366810"/>
    <w:rsid w:val="00366E35"/>
    <w:rsid w:val="00366FFB"/>
    <w:rsid w:val="00367839"/>
    <w:rsid w:val="00367AB4"/>
    <w:rsid w:val="0037057C"/>
    <w:rsid w:val="003709CC"/>
    <w:rsid w:val="00370D7A"/>
    <w:rsid w:val="00371E0B"/>
    <w:rsid w:val="00371FB0"/>
    <w:rsid w:val="00372124"/>
    <w:rsid w:val="003721D4"/>
    <w:rsid w:val="0037297E"/>
    <w:rsid w:val="00372C01"/>
    <w:rsid w:val="003733BE"/>
    <w:rsid w:val="00373AD9"/>
    <w:rsid w:val="00373B28"/>
    <w:rsid w:val="0037400D"/>
    <w:rsid w:val="003740C3"/>
    <w:rsid w:val="00374421"/>
    <w:rsid w:val="00374935"/>
    <w:rsid w:val="00374A10"/>
    <w:rsid w:val="003756AE"/>
    <w:rsid w:val="0037578F"/>
    <w:rsid w:val="003758B7"/>
    <w:rsid w:val="00375BE1"/>
    <w:rsid w:val="003761E7"/>
    <w:rsid w:val="00376247"/>
    <w:rsid w:val="0037673B"/>
    <w:rsid w:val="003768AD"/>
    <w:rsid w:val="00376A60"/>
    <w:rsid w:val="003770C3"/>
    <w:rsid w:val="00377155"/>
    <w:rsid w:val="003775E9"/>
    <w:rsid w:val="00377A0F"/>
    <w:rsid w:val="00377E0B"/>
    <w:rsid w:val="00377E88"/>
    <w:rsid w:val="00377F5D"/>
    <w:rsid w:val="00380274"/>
    <w:rsid w:val="003807DA"/>
    <w:rsid w:val="00380FED"/>
    <w:rsid w:val="0038109D"/>
    <w:rsid w:val="003815FD"/>
    <w:rsid w:val="003816DE"/>
    <w:rsid w:val="003817E1"/>
    <w:rsid w:val="00381A59"/>
    <w:rsid w:val="00381D3F"/>
    <w:rsid w:val="00381DA5"/>
    <w:rsid w:val="003823DB"/>
    <w:rsid w:val="003827A3"/>
    <w:rsid w:val="00382A4B"/>
    <w:rsid w:val="0038330A"/>
    <w:rsid w:val="003837BA"/>
    <w:rsid w:val="00383D9D"/>
    <w:rsid w:val="0038463C"/>
    <w:rsid w:val="0038515E"/>
    <w:rsid w:val="00385221"/>
    <w:rsid w:val="00385818"/>
    <w:rsid w:val="00385C93"/>
    <w:rsid w:val="00385D19"/>
    <w:rsid w:val="00385D3D"/>
    <w:rsid w:val="00386432"/>
    <w:rsid w:val="003875F9"/>
    <w:rsid w:val="003878DA"/>
    <w:rsid w:val="003878F0"/>
    <w:rsid w:val="00387C80"/>
    <w:rsid w:val="00390A22"/>
    <w:rsid w:val="00390DA6"/>
    <w:rsid w:val="00390EF8"/>
    <w:rsid w:val="003913A8"/>
    <w:rsid w:val="00391749"/>
    <w:rsid w:val="00391BBA"/>
    <w:rsid w:val="00391D86"/>
    <w:rsid w:val="00392329"/>
    <w:rsid w:val="00392604"/>
    <w:rsid w:val="0039273A"/>
    <w:rsid w:val="003929B2"/>
    <w:rsid w:val="00393C1F"/>
    <w:rsid w:val="003943C8"/>
    <w:rsid w:val="0039465D"/>
    <w:rsid w:val="00394C6E"/>
    <w:rsid w:val="00394CD7"/>
    <w:rsid w:val="00395089"/>
    <w:rsid w:val="0039539B"/>
    <w:rsid w:val="00395515"/>
    <w:rsid w:val="003960D7"/>
    <w:rsid w:val="003960FA"/>
    <w:rsid w:val="003962A9"/>
    <w:rsid w:val="0039685B"/>
    <w:rsid w:val="00396DEA"/>
    <w:rsid w:val="00396FA6"/>
    <w:rsid w:val="0039785D"/>
    <w:rsid w:val="00397DDE"/>
    <w:rsid w:val="003A0097"/>
    <w:rsid w:val="003A0B71"/>
    <w:rsid w:val="003A0E63"/>
    <w:rsid w:val="003A0EDD"/>
    <w:rsid w:val="003A1B74"/>
    <w:rsid w:val="003A1DDF"/>
    <w:rsid w:val="003A2172"/>
    <w:rsid w:val="003A2331"/>
    <w:rsid w:val="003A2676"/>
    <w:rsid w:val="003A2913"/>
    <w:rsid w:val="003A363B"/>
    <w:rsid w:val="003A3B04"/>
    <w:rsid w:val="003A3CBD"/>
    <w:rsid w:val="003A40D8"/>
    <w:rsid w:val="003A4CFE"/>
    <w:rsid w:val="003A51A8"/>
    <w:rsid w:val="003A55DA"/>
    <w:rsid w:val="003A5A8A"/>
    <w:rsid w:val="003A6964"/>
    <w:rsid w:val="003A6B62"/>
    <w:rsid w:val="003A72F5"/>
    <w:rsid w:val="003A73D3"/>
    <w:rsid w:val="003A7812"/>
    <w:rsid w:val="003A7AF4"/>
    <w:rsid w:val="003B0131"/>
    <w:rsid w:val="003B0BE2"/>
    <w:rsid w:val="003B0E89"/>
    <w:rsid w:val="003B1546"/>
    <w:rsid w:val="003B1859"/>
    <w:rsid w:val="003B1DBE"/>
    <w:rsid w:val="003B2111"/>
    <w:rsid w:val="003B26CF"/>
    <w:rsid w:val="003B2CFF"/>
    <w:rsid w:val="003B2FFF"/>
    <w:rsid w:val="003B3336"/>
    <w:rsid w:val="003B3F52"/>
    <w:rsid w:val="003B499D"/>
    <w:rsid w:val="003B4B1C"/>
    <w:rsid w:val="003B4E00"/>
    <w:rsid w:val="003B5160"/>
    <w:rsid w:val="003B547E"/>
    <w:rsid w:val="003B5E56"/>
    <w:rsid w:val="003B6648"/>
    <w:rsid w:val="003B6E24"/>
    <w:rsid w:val="003B6F6D"/>
    <w:rsid w:val="003B750B"/>
    <w:rsid w:val="003B7E26"/>
    <w:rsid w:val="003B7F99"/>
    <w:rsid w:val="003C085F"/>
    <w:rsid w:val="003C0931"/>
    <w:rsid w:val="003C0B93"/>
    <w:rsid w:val="003C12EB"/>
    <w:rsid w:val="003C2539"/>
    <w:rsid w:val="003C2635"/>
    <w:rsid w:val="003C296A"/>
    <w:rsid w:val="003C298A"/>
    <w:rsid w:val="003C2D34"/>
    <w:rsid w:val="003C348E"/>
    <w:rsid w:val="003C4E22"/>
    <w:rsid w:val="003C52F5"/>
    <w:rsid w:val="003C54D8"/>
    <w:rsid w:val="003C5809"/>
    <w:rsid w:val="003C588E"/>
    <w:rsid w:val="003C6092"/>
    <w:rsid w:val="003C677F"/>
    <w:rsid w:val="003C687B"/>
    <w:rsid w:val="003C6934"/>
    <w:rsid w:val="003C764A"/>
    <w:rsid w:val="003C7766"/>
    <w:rsid w:val="003D026D"/>
    <w:rsid w:val="003D0ACE"/>
    <w:rsid w:val="003D0FAD"/>
    <w:rsid w:val="003D1056"/>
    <w:rsid w:val="003D106B"/>
    <w:rsid w:val="003D1345"/>
    <w:rsid w:val="003D14F0"/>
    <w:rsid w:val="003D154D"/>
    <w:rsid w:val="003D1732"/>
    <w:rsid w:val="003D1A56"/>
    <w:rsid w:val="003D1C2F"/>
    <w:rsid w:val="003D27EF"/>
    <w:rsid w:val="003D30FD"/>
    <w:rsid w:val="003D34E5"/>
    <w:rsid w:val="003D3EAB"/>
    <w:rsid w:val="003D3F1A"/>
    <w:rsid w:val="003D3FB7"/>
    <w:rsid w:val="003D4D01"/>
    <w:rsid w:val="003D4F51"/>
    <w:rsid w:val="003D55F7"/>
    <w:rsid w:val="003D5FF5"/>
    <w:rsid w:val="003D7354"/>
    <w:rsid w:val="003D7803"/>
    <w:rsid w:val="003D7C6C"/>
    <w:rsid w:val="003D7DEE"/>
    <w:rsid w:val="003D7FCB"/>
    <w:rsid w:val="003E0204"/>
    <w:rsid w:val="003E0A5A"/>
    <w:rsid w:val="003E1589"/>
    <w:rsid w:val="003E1E59"/>
    <w:rsid w:val="003E1FC3"/>
    <w:rsid w:val="003E24A4"/>
    <w:rsid w:val="003E29EC"/>
    <w:rsid w:val="003E3269"/>
    <w:rsid w:val="003E3453"/>
    <w:rsid w:val="003E34FE"/>
    <w:rsid w:val="003E3815"/>
    <w:rsid w:val="003E3BBA"/>
    <w:rsid w:val="003E3F14"/>
    <w:rsid w:val="003E47E8"/>
    <w:rsid w:val="003E484C"/>
    <w:rsid w:val="003E4FE0"/>
    <w:rsid w:val="003E543F"/>
    <w:rsid w:val="003E5502"/>
    <w:rsid w:val="003E6362"/>
    <w:rsid w:val="003E6771"/>
    <w:rsid w:val="003E6E1B"/>
    <w:rsid w:val="003E78BD"/>
    <w:rsid w:val="003F028B"/>
    <w:rsid w:val="003F0B18"/>
    <w:rsid w:val="003F124E"/>
    <w:rsid w:val="003F1FB4"/>
    <w:rsid w:val="003F2295"/>
    <w:rsid w:val="003F22D3"/>
    <w:rsid w:val="003F232D"/>
    <w:rsid w:val="003F2878"/>
    <w:rsid w:val="003F29F8"/>
    <w:rsid w:val="003F337B"/>
    <w:rsid w:val="003F359B"/>
    <w:rsid w:val="003F3826"/>
    <w:rsid w:val="003F3CF4"/>
    <w:rsid w:val="003F45C9"/>
    <w:rsid w:val="003F4EDC"/>
    <w:rsid w:val="003F5A03"/>
    <w:rsid w:val="003F67A8"/>
    <w:rsid w:val="003F6C13"/>
    <w:rsid w:val="003F6D2C"/>
    <w:rsid w:val="003F70FF"/>
    <w:rsid w:val="003F74EA"/>
    <w:rsid w:val="00400119"/>
    <w:rsid w:val="004007C5"/>
    <w:rsid w:val="00400C69"/>
    <w:rsid w:val="00400D8B"/>
    <w:rsid w:val="00401042"/>
    <w:rsid w:val="00401879"/>
    <w:rsid w:val="00401895"/>
    <w:rsid w:val="00401902"/>
    <w:rsid w:val="00401CED"/>
    <w:rsid w:val="00401E37"/>
    <w:rsid w:val="00401E97"/>
    <w:rsid w:val="00402041"/>
    <w:rsid w:val="00402162"/>
    <w:rsid w:val="004024B9"/>
    <w:rsid w:val="0040296A"/>
    <w:rsid w:val="00402B8E"/>
    <w:rsid w:val="00402E9A"/>
    <w:rsid w:val="004039A4"/>
    <w:rsid w:val="00404205"/>
    <w:rsid w:val="0040445D"/>
    <w:rsid w:val="0040466B"/>
    <w:rsid w:val="00404797"/>
    <w:rsid w:val="00404A6C"/>
    <w:rsid w:val="00404D3C"/>
    <w:rsid w:val="00405622"/>
    <w:rsid w:val="00405BF0"/>
    <w:rsid w:val="00405C96"/>
    <w:rsid w:val="00406840"/>
    <w:rsid w:val="00406938"/>
    <w:rsid w:val="00406BA5"/>
    <w:rsid w:val="00406CB0"/>
    <w:rsid w:val="00406E77"/>
    <w:rsid w:val="00407053"/>
    <w:rsid w:val="0040749F"/>
    <w:rsid w:val="00407647"/>
    <w:rsid w:val="00407782"/>
    <w:rsid w:val="00407AE4"/>
    <w:rsid w:val="00407CE0"/>
    <w:rsid w:val="00407DEA"/>
    <w:rsid w:val="0041007F"/>
    <w:rsid w:val="004106F5"/>
    <w:rsid w:val="0041082E"/>
    <w:rsid w:val="004108ED"/>
    <w:rsid w:val="00410BFC"/>
    <w:rsid w:val="004110A8"/>
    <w:rsid w:val="004110F4"/>
    <w:rsid w:val="00411B19"/>
    <w:rsid w:val="00411E2D"/>
    <w:rsid w:val="00411E9A"/>
    <w:rsid w:val="00411F63"/>
    <w:rsid w:val="004126AE"/>
    <w:rsid w:val="00412767"/>
    <w:rsid w:val="00412AA1"/>
    <w:rsid w:val="004135F5"/>
    <w:rsid w:val="00413AE2"/>
    <w:rsid w:val="0041415A"/>
    <w:rsid w:val="004142D0"/>
    <w:rsid w:val="0041441D"/>
    <w:rsid w:val="004146C3"/>
    <w:rsid w:val="004147BB"/>
    <w:rsid w:val="00414C7B"/>
    <w:rsid w:val="00414CD7"/>
    <w:rsid w:val="00414D6A"/>
    <w:rsid w:val="00415111"/>
    <w:rsid w:val="00415BAF"/>
    <w:rsid w:val="00415D5F"/>
    <w:rsid w:val="00415E77"/>
    <w:rsid w:val="00416193"/>
    <w:rsid w:val="00416249"/>
    <w:rsid w:val="0041626C"/>
    <w:rsid w:val="0041639A"/>
    <w:rsid w:val="00416B5F"/>
    <w:rsid w:val="00416C4B"/>
    <w:rsid w:val="00416FD5"/>
    <w:rsid w:val="00417353"/>
    <w:rsid w:val="0041798D"/>
    <w:rsid w:val="00417A28"/>
    <w:rsid w:val="00417FAA"/>
    <w:rsid w:val="00417FCA"/>
    <w:rsid w:val="0042022F"/>
    <w:rsid w:val="00420DE5"/>
    <w:rsid w:val="004211E3"/>
    <w:rsid w:val="00421442"/>
    <w:rsid w:val="00422288"/>
    <w:rsid w:val="0042249A"/>
    <w:rsid w:val="00422C1E"/>
    <w:rsid w:val="00423887"/>
    <w:rsid w:val="00423A6C"/>
    <w:rsid w:val="00423D98"/>
    <w:rsid w:val="00423E29"/>
    <w:rsid w:val="00424653"/>
    <w:rsid w:val="00424A1C"/>
    <w:rsid w:val="00424DFA"/>
    <w:rsid w:val="00424EE1"/>
    <w:rsid w:val="00425464"/>
    <w:rsid w:val="00425700"/>
    <w:rsid w:val="004258C7"/>
    <w:rsid w:val="0042619A"/>
    <w:rsid w:val="0042732E"/>
    <w:rsid w:val="00427447"/>
    <w:rsid w:val="00427775"/>
    <w:rsid w:val="00427AA3"/>
    <w:rsid w:val="00427BD0"/>
    <w:rsid w:val="00427DC3"/>
    <w:rsid w:val="00430211"/>
    <w:rsid w:val="004306D5"/>
    <w:rsid w:val="00430F6A"/>
    <w:rsid w:val="00430FAE"/>
    <w:rsid w:val="00431346"/>
    <w:rsid w:val="0043258B"/>
    <w:rsid w:val="00432631"/>
    <w:rsid w:val="00433041"/>
    <w:rsid w:val="00433203"/>
    <w:rsid w:val="00433240"/>
    <w:rsid w:val="0043324D"/>
    <w:rsid w:val="004332E7"/>
    <w:rsid w:val="00433704"/>
    <w:rsid w:val="00433B7B"/>
    <w:rsid w:val="00433CA4"/>
    <w:rsid w:val="00433DC3"/>
    <w:rsid w:val="004343C7"/>
    <w:rsid w:val="004345F9"/>
    <w:rsid w:val="00434937"/>
    <w:rsid w:val="004349DE"/>
    <w:rsid w:val="004353FA"/>
    <w:rsid w:val="00435450"/>
    <w:rsid w:val="004354CC"/>
    <w:rsid w:val="00435C1D"/>
    <w:rsid w:val="00435D60"/>
    <w:rsid w:val="004361AE"/>
    <w:rsid w:val="00436791"/>
    <w:rsid w:val="00436885"/>
    <w:rsid w:val="004369C3"/>
    <w:rsid w:val="00436C70"/>
    <w:rsid w:val="004370DF"/>
    <w:rsid w:val="004371E9"/>
    <w:rsid w:val="00437B61"/>
    <w:rsid w:val="00437C86"/>
    <w:rsid w:val="0044045E"/>
    <w:rsid w:val="00440777"/>
    <w:rsid w:val="00440B2C"/>
    <w:rsid w:val="00441507"/>
    <w:rsid w:val="00441D9F"/>
    <w:rsid w:val="00441F70"/>
    <w:rsid w:val="00442DD5"/>
    <w:rsid w:val="004438C6"/>
    <w:rsid w:val="00443BDA"/>
    <w:rsid w:val="00444106"/>
    <w:rsid w:val="00444D5C"/>
    <w:rsid w:val="00445117"/>
    <w:rsid w:val="00445678"/>
    <w:rsid w:val="00445A49"/>
    <w:rsid w:val="00445A67"/>
    <w:rsid w:val="00445AA6"/>
    <w:rsid w:val="00445F45"/>
    <w:rsid w:val="0044610A"/>
    <w:rsid w:val="00446676"/>
    <w:rsid w:val="00446705"/>
    <w:rsid w:val="0044690D"/>
    <w:rsid w:val="00446C08"/>
    <w:rsid w:val="00446ECB"/>
    <w:rsid w:val="0044760B"/>
    <w:rsid w:val="00447769"/>
    <w:rsid w:val="00447DAB"/>
    <w:rsid w:val="00447FCA"/>
    <w:rsid w:val="00450230"/>
    <w:rsid w:val="0045168C"/>
    <w:rsid w:val="0045174B"/>
    <w:rsid w:val="004518A0"/>
    <w:rsid w:val="004519DD"/>
    <w:rsid w:val="00451A49"/>
    <w:rsid w:val="00452454"/>
    <w:rsid w:val="0045270A"/>
    <w:rsid w:val="00452958"/>
    <w:rsid w:val="00452B3F"/>
    <w:rsid w:val="004534E2"/>
    <w:rsid w:val="004539C4"/>
    <w:rsid w:val="00454671"/>
    <w:rsid w:val="00454B1F"/>
    <w:rsid w:val="0045532B"/>
    <w:rsid w:val="00455E7F"/>
    <w:rsid w:val="004562B8"/>
    <w:rsid w:val="0045689E"/>
    <w:rsid w:val="004568E8"/>
    <w:rsid w:val="00456AB5"/>
    <w:rsid w:val="0045763C"/>
    <w:rsid w:val="00457A1B"/>
    <w:rsid w:val="00457C4A"/>
    <w:rsid w:val="004600D7"/>
    <w:rsid w:val="00460673"/>
    <w:rsid w:val="0046117C"/>
    <w:rsid w:val="00461190"/>
    <w:rsid w:val="004617A2"/>
    <w:rsid w:val="00461EA4"/>
    <w:rsid w:val="00461F32"/>
    <w:rsid w:val="004624FD"/>
    <w:rsid w:val="00462B07"/>
    <w:rsid w:val="00463026"/>
    <w:rsid w:val="00464FFF"/>
    <w:rsid w:val="004652A5"/>
    <w:rsid w:val="0046561E"/>
    <w:rsid w:val="00465877"/>
    <w:rsid w:val="004661F4"/>
    <w:rsid w:val="0046647E"/>
    <w:rsid w:val="0046679D"/>
    <w:rsid w:val="004668F1"/>
    <w:rsid w:val="00467063"/>
    <w:rsid w:val="004676C6"/>
    <w:rsid w:val="00467B9C"/>
    <w:rsid w:val="0047001B"/>
    <w:rsid w:val="00470462"/>
    <w:rsid w:val="004705CA"/>
    <w:rsid w:val="004707F8"/>
    <w:rsid w:val="004708F7"/>
    <w:rsid w:val="00470DAE"/>
    <w:rsid w:val="00470E71"/>
    <w:rsid w:val="00470FBC"/>
    <w:rsid w:val="004719D2"/>
    <w:rsid w:val="00471E11"/>
    <w:rsid w:val="00472188"/>
    <w:rsid w:val="00472789"/>
    <w:rsid w:val="00472BF7"/>
    <w:rsid w:val="00472C0B"/>
    <w:rsid w:val="00473100"/>
    <w:rsid w:val="004735D2"/>
    <w:rsid w:val="00473EE1"/>
    <w:rsid w:val="00474102"/>
    <w:rsid w:val="004743E8"/>
    <w:rsid w:val="00474A74"/>
    <w:rsid w:val="00474B53"/>
    <w:rsid w:val="00474B62"/>
    <w:rsid w:val="00475326"/>
    <w:rsid w:val="00475A40"/>
    <w:rsid w:val="00475B24"/>
    <w:rsid w:val="00475BBF"/>
    <w:rsid w:val="0047609E"/>
    <w:rsid w:val="0047638B"/>
    <w:rsid w:val="0047778F"/>
    <w:rsid w:val="00477AFE"/>
    <w:rsid w:val="00477BAB"/>
    <w:rsid w:val="00477ED3"/>
    <w:rsid w:val="00480371"/>
    <w:rsid w:val="0048052B"/>
    <w:rsid w:val="00480D84"/>
    <w:rsid w:val="00481208"/>
    <w:rsid w:val="004820AE"/>
    <w:rsid w:val="00482255"/>
    <w:rsid w:val="0048274C"/>
    <w:rsid w:val="00482DC1"/>
    <w:rsid w:val="00483004"/>
    <w:rsid w:val="0048304C"/>
    <w:rsid w:val="00483933"/>
    <w:rsid w:val="00483CF1"/>
    <w:rsid w:val="00483D55"/>
    <w:rsid w:val="00483F4B"/>
    <w:rsid w:val="00484426"/>
    <w:rsid w:val="00484EAC"/>
    <w:rsid w:val="004854F1"/>
    <w:rsid w:val="00486445"/>
    <w:rsid w:val="00486F12"/>
    <w:rsid w:val="00487958"/>
    <w:rsid w:val="00487D6B"/>
    <w:rsid w:val="004900A8"/>
    <w:rsid w:val="004907F9"/>
    <w:rsid w:val="00490932"/>
    <w:rsid w:val="00490C20"/>
    <w:rsid w:val="0049128D"/>
    <w:rsid w:val="00491AE1"/>
    <w:rsid w:val="00491B74"/>
    <w:rsid w:val="0049311B"/>
    <w:rsid w:val="0049343D"/>
    <w:rsid w:val="00493818"/>
    <w:rsid w:val="00493BE1"/>
    <w:rsid w:val="00493C06"/>
    <w:rsid w:val="00493D88"/>
    <w:rsid w:val="004950B7"/>
    <w:rsid w:val="00495522"/>
    <w:rsid w:val="0049592D"/>
    <w:rsid w:val="00495C0A"/>
    <w:rsid w:val="00495CA9"/>
    <w:rsid w:val="00495E53"/>
    <w:rsid w:val="004960FC"/>
    <w:rsid w:val="004967B3"/>
    <w:rsid w:val="0049695A"/>
    <w:rsid w:val="00496CE5"/>
    <w:rsid w:val="0049701A"/>
    <w:rsid w:val="004973AD"/>
    <w:rsid w:val="00497648"/>
    <w:rsid w:val="00497E16"/>
    <w:rsid w:val="004A04C7"/>
    <w:rsid w:val="004A1003"/>
    <w:rsid w:val="004A100F"/>
    <w:rsid w:val="004A1435"/>
    <w:rsid w:val="004A17D1"/>
    <w:rsid w:val="004A1C6F"/>
    <w:rsid w:val="004A2483"/>
    <w:rsid w:val="004A2E94"/>
    <w:rsid w:val="004A2F64"/>
    <w:rsid w:val="004A34E8"/>
    <w:rsid w:val="004A43FD"/>
    <w:rsid w:val="004A48D0"/>
    <w:rsid w:val="004A4BC3"/>
    <w:rsid w:val="004A4BCF"/>
    <w:rsid w:val="004A4CBD"/>
    <w:rsid w:val="004A4E40"/>
    <w:rsid w:val="004A4F42"/>
    <w:rsid w:val="004A4F6F"/>
    <w:rsid w:val="004A5010"/>
    <w:rsid w:val="004A5181"/>
    <w:rsid w:val="004A58E2"/>
    <w:rsid w:val="004A5A9F"/>
    <w:rsid w:val="004A6266"/>
    <w:rsid w:val="004A664A"/>
    <w:rsid w:val="004A6801"/>
    <w:rsid w:val="004A6D49"/>
    <w:rsid w:val="004A71BD"/>
    <w:rsid w:val="004A7714"/>
    <w:rsid w:val="004B0072"/>
    <w:rsid w:val="004B04A2"/>
    <w:rsid w:val="004B0D20"/>
    <w:rsid w:val="004B1373"/>
    <w:rsid w:val="004B1580"/>
    <w:rsid w:val="004B1C6C"/>
    <w:rsid w:val="004B272C"/>
    <w:rsid w:val="004B2B3D"/>
    <w:rsid w:val="004B2C4F"/>
    <w:rsid w:val="004B344A"/>
    <w:rsid w:val="004B3DAE"/>
    <w:rsid w:val="004B3DEB"/>
    <w:rsid w:val="004B3E52"/>
    <w:rsid w:val="004B424E"/>
    <w:rsid w:val="004B4925"/>
    <w:rsid w:val="004B4A77"/>
    <w:rsid w:val="004B51FF"/>
    <w:rsid w:val="004B5991"/>
    <w:rsid w:val="004B5DE7"/>
    <w:rsid w:val="004B6228"/>
    <w:rsid w:val="004B7191"/>
    <w:rsid w:val="004B7600"/>
    <w:rsid w:val="004B7885"/>
    <w:rsid w:val="004B7893"/>
    <w:rsid w:val="004B7A0C"/>
    <w:rsid w:val="004C00C6"/>
    <w:rsid w:val="004C12CE"/>
    <w:rsid w:val="004C1BCD"/>
    <w:rsid w:val="004C1C27"/>
    <w:rsid w:val="004C223B"/>
    <w:rsid w:val="004C28B8"/>
    <w:rsid w:val="004C2FAB"/>
    <w:rsid w:val="004C324B"/>
    <w:rsid w:val="004C33BE"/>
    <w:rsid w:val="004C34C4"/>
    <w:rsid w:val="004C384A"/>
    <w:rsid w:val="004C3F3F"/>
    <w:rsid w:val="004C3F78"/>
    <w:rsid w:val="004C4CCF"/>
    <w:rsid w:val="004C4E5F"/>
    <w:rsid w:val="004C5481"/>
    <w:rsid w:val="004C5A78"/>
    <w:rsid w:val="004C5AC8"/>
    <w:rsid w:val="004C5E74"/>
    <w:rsid w:val="004C612F"/>
    <w:rsid w:val="004C73C4"/>
    <w:rsid w:val="004C75B2"/>
    <w:rsid w:val="004C76D9"/>
    <w:rsid w:val="004C7931"/>
    <w:rsid w:val="004C79CE"/>
    <w:rsid w:val="004C7E88"/>
    <w:rsid w:val="004C7F69"/>
    <w:rsid w:val="004D1186"/>
    <w:rsid w:val="004D1745"/>
    <w:rsid w:val="004D1B95"/>
    <w:rsid w:val="004D2309"/>
    <w:rsid w:val="004D2A2A"/>
    <w:rsid w:val="004D2B56"/>
    <w:rsid w:val="004D2E6E"/>
    <w:rsid w:val="004D333A"/>
    <w:rsid w:val="004D366B"/>
    <w:rsid w:val="004D368F"/>
    <w:rsid w:val="004D4098"/>
    <w:rsid w:val="004D4B7E"/>
    <w:rsid w:val="004D4D12"/>
    <w:rsid w:val="004D510E"/>
    <w:rsid w:val="004D5117"/>
    <w:rsid w:val="004D5767"/>
    <w:rsid w:val="004D5E6B"/>
    <w:rsid w:val="004D5FE5"/>
    <w:rsid w:val="004D62B4"/>
    <w:rsid w:val="004D6896"/>
    <w:rsid w:val="004D6C41"/>
    <w:rsid w:val="004D6D6B"/>
    <w:rsid w:val="004D7CCD"/>
    <w:rsid w:val="004E0C3E"/>
    <w:rsid w:val="004E0D3F"/>
    <w:rsid w:val="004E14C4"/>
    <w:rsid w:val="004E1629"/>
    <w:rsid w:val="004E1821"/>
    <w:rsid w:val="004E1D02"/>
    <w:rsid w:val="004E1ED2"/>
    <w:rsid w:val="004E27F5"/>
    <w:rsid w:val="004E2CD8"/>
    <w:rsid w:val="004E2CEE"/>
    <w:rsid w:val="004E31D5"/>
    <w:rsid w:val="004E3D3D"/>
    <w:rsid w:val="004E43B1"/>
    <w:rsid w:val="004E473C"/>
    <w:rsid w:val="004E4AB9"/>
    <w:rsid w:val="004E4D65"/>
    <w:rsid w:val="004E4F82"/>
    <w:rsid w:val="004E5213"/>
    <w:rsid w:val="004E5303"/>
    <w:rsid w:val="004E549C"/>
    <w:rsid w:val="004E588F"/>
    <w:rsid w:val="004E5A5A"/>
    <w:rsid w:val="004E5DA1"/>
    <w:rsid w:val="004E5FCF"/>
    <w:rsid w:val="004E62C9"/>
    <w:rsid w:val="004E6A9F"/>
    <w:rsid w:val="004E7218"/>
    <w:rsid w:val="004E7D3A"/>
    <w:rsid w:val="004E7ECB"/>
    <w:rsid w:val="004F0115"/>
    <w:rsid w:val="004F05F1"/>
    <w:rsid w:val="004F083D"/>
    <w:rsid w:val="004F092D"/>
    <w:rsid w:val="004F0ACE"/>
    <w:rsid w:val="004F0B84"/>
    <w:rsid w:val="004F0C27"/>
    <w:rsid w:val="004F14D0"/>
    <w:rsid w:val="004F1740"/>
    <w:rsid w:val="004F1F3D"/>
    <w:rsid w:val="004F25BD"/>
    <w:rsid w:val="004F31A3"/>
    <w:rsid w:val="004F45F6"/>
    <w:rsid w:val="004F484C"/>
    <w:rsid w:val="004F56DA"/>
    <w:rsid w:val="004F623D"/>
    <w:rsid w:val="004F630C"/>
    <w:rsid w:val="004F7164"/>
    <w:rsid w:val="004F74EC"/>
    <w:rsid w:val="004F7A8A"/>
    <w:rsid w:val="004F7ED6"/>
    <w:rsid w:val="0050073B"/>
    <w:rsid w:val="00501219"/>
    <w:rsid w:val="00501570"/>
    <w:rsid w:val="00501A14"/>
    <w:rsid w:val="00501A23"/>
    <w:rsid w:val="00501B59"/>
    <w:rsid w:val="00501B5A"/>
    <w:rsid w:val="0050257F"/>
    <w:rsid w:val="00502D56"/>
    <w:rsid w:val="00502EBB"/>
    <w:rsid w:val="005033B7"/>
    <w:rsid w:val="005033DB"/>
    <w:rsid w:val="005037CB"/>
    <w:rsid w:val="005042CC"/>
    <w:rsid w:val="00504BF5"/>
    <w:rsid w:val="00504F96"/>
    <w:rsid w:val="005052D9"/>
    <w:rsid w:val="00505589"/>
    <w:rsid w:val="005055B1"/>
    <w:rsid w:val="00506001"/>
    <w:rsid w:val="00506A04"/>
    <w:rsid w:val="00506BF6"/>
    <w:rsid w:val="00506DEF"/>
    <w:rsid w:val="00507610"/>
    <w:rsid w:val="005076FC"/>
    <w:rsid w:val="00507BC9"/>
    <w:rsid w:val="00510268"/>
    <w:rsid w:val="00510771"/>
    <w:rsid w:val="00510B64"/>
    <w:rsid w:val="00510E4A"/>
    <w:rsid w:val="005113AA"/>
    <w:rsid w:val="00511697"/>
    <w:rsid w:val="0051173E"/>
    <w:rsid w:val="00511D12"/>
    <w:rsid w:val="00511E5B"/>
    <w:rsid w:val="005120F9"/>
    <w:rsid w:val="005122F1"/>
    <w:rsid w:val="00512336"/>
    <w:rsid w:val="0051252C"/>
    <w:rsid w:val="00512980"/>
    <w:rsid w:val="005129EC"/>
    <w:rsid w:val="00512D5E"/>
    <w:rsid w:val="00512FB2"/>
    <w:rsid w:val="00513099"/>
    <w:rsid w:val="00513520"/>
    <w:rsid w:val="005138E6"/>
    <w:rsid w:val="00513BB6"/>
    <w:rsid w:val="00514172"/>
    <w:rsid w:val="005142D7"/>
    <w:rsid w:val="005144BD"/>
    <w:rsid w:val="005147A4"/>
    <w:rsid w:val="00514ABD"/>
    <w:rsid w:val="005150DF"/>
    <w:rsid w:val="00515786"/>
    <w:rsid w:val="00515E93"/>
    <w:rsid w:val="005161CF"/>
    <w:rsid w:val="0051698F"/>
    <w:rsid w:val="0051711A"/>
    <w:rsid w:val="005206F5"/>
    <w:rsid w:val="00520A8A"/>
    <w:rsid w:val="00520B7D"/>
    <w:rsid w:val="00520CFE"/>
    <w:rsid w:val="00521287"/>
    <w:rsid w:val="00521863"/>
    <w:rsid w:val="005224C4"/>
    <w:rsid w:val="005225F2"/>
    <w:rsid w:val="0052260B"/>
    <w:rsid w:val="0052261E"/>
    <w:rsid w:val="0052280E"/>
    <w:rsid w:val="00522CD2"/>
    <w:rsid w:val="00522ED3"/>
    <w:rsid w:val="0052319D"/>
    <w:rsid w:val="005237D7"/>
    <w:rsid w:val="00523C38"/>
    <w:rsid w:val="0052459A"/>
    <w:rsid w:val="005248EC"/>
    <w:rsid w:val="00524FB1"/>
    <w:rsid w:val="00525131"/>
    <w:rsid w:val="0052543B"/>
    <w:rsid w:val="0052562D"/>
    <w:rsid w:val="00525D73"/>
    <w:rsid w:val="00525DBE"/>
    <w:rsid w:val="00525E08"/>
    <w:rsid w:val="005263B3"/>
    <w:rsid w:val="0052669E"/>
    <w:rsid w:val="005266B7"/>
    <w:rsid w:val="00526C73"/>
    <w:rsid w:val="00526C9D"/>
    <w:rsid w:val="00527332"/>
    <w:rsid w:val="00527ED0"/>
    <w:rsid w:val="00527F81"/>
    <w:rsid w:val="0053000D"/>
    <w:rsid w:val="005301B4"/>
    <w:rsid w:val="00530E03"/>
    <w:rsid w:val="00530E84"/>
    <w:rsid w:val="005310B2"/>
    <w:rsid w:val="00531206"/>
    <w:rsid w:val="00531741"/>
    <w:rsid w:val="00531B0A"/>
    <w:rsid w:val="005325CA"/>
    <w:rsid w:val="00532D94"/>
    <w:rsid w:val="00532E79"/>
    <w:rsid w:val="00532E83"/>
    <w:rsid w:val="005331FA"/>
    <w:rsid w:val="00533516"/>
    <w:rsid w:val="005336C1"/>
    <w:rsid w:val="00533988"/>
    <w:rsid w:val="00533AD6"/>
    <w:rsid w:val="00534553"/>
    <w:rsid w:val="005345DF"/>
    <w:rsid w:val="005346BA"/>
    <w:rsid w:val="005347AD"/>
    <w:rsid w:val="00534E97"/>
    <w:rsid w:val="00535171"/>
    <w:rsid w:val="0053543A"/>
    <w:rsid w:val="005357C1"/>
    <w:rsid w:val="00535848"/>
    <w:rsid w:val="0053591F"/>
    <w:rsid w:val="00535D0F"/>
    <w:rsid w:val="00536207"/>
    <w:rsid w:val="005362FE"/>
    <w:rsid w:val="00536767"/>
    <w:rsid w:val="005368E3"/>
    <w:rsid w:val="00536CC9"/>
    <w:rsid w:val="00537E04"/>
    <w:rsid w:val="00537EED"/>
    <w:rsid w:val="00537F1F"/>
    <w:rsid w:val="00540624"/>
    <w:rsid w:val="0054077D"/>
    <w:rsid w:val="00540E55"/>
    <w:rsid w:val="00541B73"/>
    <w:rsid w:val="00541BA7"/>
    <w:rsid w:val="00542351"/>
    <w:rsid w:val="00542487"/>
    <w:rsid w:val="00542D07"/>
    <w:rsid w:val="00542DFF"/>
    <w:rsid w:val="00542FC0"/>
    <w:rsid w:val="0054321B"/>
    <w:rsid w:val="00543327"/>
    <w:rsid w:val="0054340B"/>
    <w:rsid w:val="005435F9"/>
    <w:rsid w:val="0054362A"/>
    <w:rsid w:val="00543AC7"/>
    <w:rsid w:val="00543B72"/>
    <w:rsid w:val="0054410A"/>
    <w:rsid w:val="00544489"/>
    <w:rsid w:val="00544652"/>
    <w:rsid w:val="0054478D"/>
    <w:rsid w:val="005448D1"/>
    <w:rsid w:val="00545241"/>
    <w:rsid w:val="005454E3"/>
    <w:rsid w:val="00545B28"/>
    <w:rsid w:val="00545B73"/>
    <w:rsid w:val="00545BE2"/>
    <w:rsid w:val="00545DDA"/>
    <w:rsid w:val="00545F06"/>
    <w:rsid w:val="00546671"/>
    <w:rsid w:val="00546B35"/>
    <w:rsid w:val="00546C3B"/>
    <w:rsid w:val="00546DE2"/>
    <w:rsid w:val="005471EB"/>
    <w:rsid w:val="00547A5D"/>
    <w:rsid w:val="00547D72"/>
    <w:rsid w:val="0055045F"/>
    <w:rsid w:val="0055050E"/>
    <w:rsid w:val="00550F3D"/>
    <w:rsid w:val="00551361"/>
    <w:rsid w:val="00551501"/>
    <w:rsid w:val="005516F4"/>
    <w:rsid w:val="005519B9"/>
    <w:rsid w:val="00552370"/>
    <w:rsid w:val="00552741"/>
    <w:rsid w:val="005529F1"/>
    <w:rsid w:val="00553185"/>
    <w:rsid w:val="005534D8"/>
    <w:rsid w:val="005535EC"/>
    <w:rsid w:val="00553A6D"/>
    <w:rsid w:val="00553F32"/>
    <w:rsid w:val="005559BD"/>
    <w:rsid w:val="00555CDF"/>
    <w:rsid w:val="0055671F"/>
    <w:rsid w:val="00556D54"/>
    <w:rsid w:val="00556D95"/>
    <w:rsid w:val="00556E0B"/>
    <w:rsid w:val="00556FC9"/>
    <w:rsid w:val="005577A1"/>
    <w:rsid w:val="00557802"/>
    <w:rsid w:val="00557BE0"/>
    <w:rsid w:val="00557C0A"/>
    <w:rsid w:val="00557F89"/>
    <w:rsid w:val="0056027A"/>
    <w:rsid w:val="005609AB"/>
    <w:rsid w:val="00560D82"/>
    <w:rsid w:val="00560FB1"/>
    <w:rsid w:val="005611C9"/>
    <w:rsid w:val="0056124C"/>
    <w:rsid w:val="00561A27"/>
    <w:rsid w:val="00561F3F"/>
    <w:rsid w:val="00562A3A"/>
    <w:rsid w:val="00562C6E"/>
    <w:rsid w:val="005631A5"/>
    <w:rsid w:val="00563B7E"/>
    <w:rsid w:val="00563CC1"/>
    <w:rsid w:val="005643AA"/>
    <w:rsid w:val="0056499C"/>
    <w:rsid w:val="00564F38"/>
    <w:rsid w:val="00564F72"/>
    <w:rsid w:val="00565367"/>
    <w:rsid w:val="005654D0"/>
    <w:rsid w:val="00565A0A"/>
    <w:rsid w:val="00565D70"/>
    <w:rsid w:val="005662DB"/>
    <w:rsid w:val="005662E4"/>
    <w:rsid w:val="00566A84"/>
    <w:rsid w:val="00566BE1"/>
    <w:rsid w:val="00567425"/>
    <w:rsid w:val="00567C68"/>
    <w:rsid w:val="00570519"/>
    <w:rsid w:val="005707DD"/>
    <w:rsid w:val="005710A2"/>
    <w:rsid w:val="00571230"/>
    <w:rsid w:val="005718D1"/>
    <w:rsid w:val="0057196D"/>
    <w:rsid w:val="00571BBC"/>
    <w:rsid w:val="00571D56"/>
    <w:rsid w:val="005726D5"/>
    <w:rsid w:val="00572754"/>
    <w:rsid w:val="00572A04"/>
    <w:rsid w:val="00572CE3"/>
    <w:rsid w:val="00573B71"/>
    <w:rsid w:val="00573DE5"/>
    <w:rsid w:val="005741A8"/>
    <w:rsid w:val="0057471B"/>
    <w:rsid w:val="00574C07"/>
    <w:rsid w:val="00574E53"/>
    <w:rsid w:val="00574EA5"/>
    <w:rsid w:val="005752C1"/>
    <w:rsid w:val="0057530B"/>
    <w:rsid w:val="0057607D"/>
    <w:rsid w:val="00576169"/>
    <w:rsid w:val="0057631F"/>
    <w:rsid w:val="0057677F"/>
    <w:rsid w:val="0057747A"/>
    <w:rsid w:val="0057775E"/>
    <w:rsid w:val="00577A82"/>
    <w:rsid w:val="00577A8D"/>
    <w:rsid w:val="00577B3F"/>
    <w:rsid w:val="00577C16"/>
    <w:rsid w:val="00577C9B"/>
    <w:rsid w:val="00577DB6"/>
    <w:rsid w:val="00580480"/>
    <w:rsid w:val="00580C6A"/>
    <w:rsid w:val="0058141B"/>
    <w:rsid w:val="00581680"/>
    <w:rsid w:val="0058173F"/>
    <w:rsid w:val="00581AD5"/>
    <w:rsid w:val="00581AF2"/>
    <w:rsid w:val="00581DF2"/>
    <w:rsid w:val="005821D3"/>
    <w:rsid w:val="005825FA"/>
    <w:rsid w:val="0058279B"/>
    <w:rsid w:val="005827A3"/>
    <w:rsid w:val="005829C3"/>
    <w:rsid w:val="00582A2B"/>
    <w:rsid w:val="00582A8A"/>
    <w:rsid w:val="00582CA8"/>
    <w:rsid w:val="00583483"/>
    <w:rsid w:val="00583516"/>
    <w:rsid w:val="00583AB9"/>
    <w:rsid w:val="00583C4D"/>
    <w:rsid w:val="00584799"/>
    <w:rsid w:val="00584AB1"/>
    <w:rsid w:val="005852CE"/>
    <w:rsid w:val="005855EF"/>
    <w:rsid w:val="00585829"/>
    <w:rsid w:val="00585E03"/>
    <w:rsid w:val="005860B9"/>
    <w:rsid w:val="00586639"/>
    <w:rsid w:val="00587660"/>
    <w:rsid w:val="005878F5"/>
    <w:rsid w:val="00587D1D"/>
    <w:rsid w:val="005913D8"/>
    <w:rsid w:val="00591581"/>
    <w:rsid w:val="00591838"/>
    <w:rsid w:val="005919E4"/>
    <w:rsid w:val="005920A4"/>
    <w:rsid w:val="00592657"/>
    <w:rsid w:val="005929F7"/>
    <w:rsid w:val="00592E51"/>
    <w:rsid w:val="00592F13"/>
    <w:rsid w:val="005939EB"/>
    <w:rsid w:val="00593C15"/>
    <w:rsid w:val="005942F0"/>
    <w:rsid w:val="00594823"/>
    <w:rsid w:val="00595425"/>
    <w:rsid w:val="00595459"/>
    <w:rsid w:val="00595826"/>
    <w:rsid w:val="005958EC"/>
    <w:rsid w:val="00596037"/>
    <w:rsid w:val="00596493"/>
    <w:rsid w:val="00597120"/>
    <w:rsid w:val="00597494"/>
    <w:rsid w:val="00597ED8"/>
    <w:rsid w:val="005A016F"/>
    <w:rsid w:val="005A054A"/>
    <w:rsid w:val="005A09DC"/>
    <w:rsid w:val="005A0BCD"/>
    <w:rsid w:val="005A0FDC"/>
    <w:rsid w:val="005A127A"/>
    <w:rsid w:val="005A1A0E"/>
    <w:rsid w:val="005A1A28"/>
    <w:rsid w:val="005A1A73"/>
    <w:rsid w:val="005A1C24"/>
    <w:rsid w:val="005A1CE5"/>
    <w:rsid w:val="005A2474"/>
    <w:rsid w:val="005A28A1"/>
    <w:rsid w:val="005A30FC"/>
    <w:rsid w:val="005A3ED9"/>
    <w:rsid w:val="005A409E"/>
    <w:rsid w:val="005A45AC"/>
    <w:rsid w:val="005A5174"/>
    <w:rsid w:val="005A5206"/>
    <w:rsid w:val="005A5926"/>
    <w:rsid w:val="005A5AD2"/>
    <w:rsid w:val="005A69D4"/>
    <w:rsid w:val="005A7260"/>
    <w:rsid w:val="005A76E5"/>
    <w:rsid w:val="005A7B5D"/>
    <w:rsid w:val="005B007D"/>
    <w:rsid w:val="005B0565"/>
    <w:rsid w:val="005B0DF9"/>
    <w:rsid w:val="005B25C6"/>
    <w:rsid w:val="005B2B9D"/>
    <w:rsid w:val="005B3CEB"/>
    <w:rsid w:val="005B48FA"/>
    <w:rsid w:val="005B49CC"/>
    <w:rsid w:val="005B4D73"/>
    <w:rsid w:val="005B52C3"/>
    <w:rsid w:val="005B566D"/>
    <w:rsid w:val="005B5837"/>
    <w:rsid w:val="005B59E0"/>
    <w:rsid w:val="005B5E07"/>
    <w:rsid w:val="005B66E0"/>
    <w:rsid w:val="005B7CC0"/>
    <w:rsid w:val="005C042C"/>
    <w:rsid w:val="005C0A1F"/>
    <w:rsid w:val="005C0F48"/>
    <w:rsid w:val="005C132E"/>
    <w:rsid w:val="005C1491"/>
    <w:rsid w:val="005C149D"/>
    <w:rsid w:val="005C16F3"/>
    <w:rsid w:val="005C1DE2"/>
    <w:rsid w:val="005C22B7"/>
    <w:rsid w:val="005C23CD"/>
    <w:rsid w:val="005C2AD1"/>
    <w:rsid w:val="005C2C3F"/>
    <w:rsid w:val="005C3686"/>
    <w:rsid w:val="005C3B8D"/>
    <w:rsid w:val="005C4211"/>
    <w:rsid w:val="005C42B1"/>
    <w:rsid w:val="005C4778"/>
    <w:rsid w:val="005C495E"/>
    <w:rsid w:val="005C4970"/>
    <w:rsid w:val="005C4CDA"/>
    <w:rsid w:val="005C4DAA"/>
    <w:rsid w:val="005C5129"/>
    <w:rsid w:val="005C5454"/>
    <w:rsid w:val="005C5484"/>
    <w:rsid w:val="005C59F0"/>
    <w:rsid w:val="005C59F1"/>
    <w:rsid w:val="005C5C9B"/>
    <w:rsid w:val="005C5E65"/>
    <w:rsid w:val="005C6449"/>
    <w:rsid w:val="005C6AD7"/>
    <w:rsid w:val="005C6D38"/>
    <w:rsid w:val="005C6E35"/>
    <w:rsid w:val="005C6E3B"/>
    <w:rsid w:val="005C7090"/>
    <w:rsid w:val="005C7B68"/>
    <w:rsid w:val="005D0220"/>
    <w:rsid w:val="005D0B03"/>
    <w:rsid w:val="005D0C02"/>
    <w:rsid w:val="005D0C57"/>
    <w:rsid w:val="005D11B4"/>
    <w:rsid w:val="005D1D88"/>
    <w:rsid w:val="005D1FB0"/>
    <w:rsid w:val="005D22F1"/>
    <w:rsid w:val="005D29BD"/>
    <w:rsid w:val="005D2EC5"/>
    <w:rsid w:val="005D3506"/>
    <w:rsid w:val="005D41FD"/>
    <w:rsid w:val="005D476E"/>
    <w:rsid w:val="005D4BE1"/>
    <w:rsid w:val="005D4F16"/>
    <w:rsid w:val="005D53CD"/>
    <w:rsid w:val="005D54BB"/>
    <w:rsid w:val="005D5654"/>
    <w:rsid w:val="005D6358"/>
    <w:rsid w:val="005D6723"/>
    <w:rsid w:val="005D696C"/>
    <w:rsid w:val="005D740E"/>
    <w:rsid w:val="005D76E5"/>
    <w:rsid w:val="005E0292"/>
    <w:rsid w:val="005E0C68"/>
    <w:rsid w:val="005E0DC7"/>
    <w:rsid w:val="005E0EEA"/>
    <w:rsid w:val="005E1150"/>
    <w:rsid w:val="005E11FA"/>
    <w:rsid w:val="005E1A2C"/>
    <w:rsid w:val="005E2DF7"/>
    <w:rsid w:val="005E313F"/>
    <w:rsid w:val="005E32D9"/>
    <w:rsid w:val="005E3F97"/>
    <w:rsid w:val="005E45A9"/>
    <w:rsid w:val="005E4890"/>
    <w:rsid w:val="005E4E50"/>
    <w:rsid w:val="005E5194"/>
    <w:rsid w:val="005E51DC"/>
    <w:rsid w:val="005E5722"/>
    <w:rsid w:val="005E5FC9"/>
    <w:rsid w:val="005E630E"/>
    <w:rsid w:val="005E6565"/>
    <w:rsid w:val="005E673B"/>
    <w:rsid w:val="005E68EF"/>
    <w:rsid w:val="005E71A2"/>
    <w:rsid w:val="005F0138"/>
    <w:rsid w:val="005F041C"/>
    <w:rsid w:val="005F1201"/>
    <w:rsid w:val="005F1275"/>
    <w:rsid w:val="005F127F"/>
    <w:rsid w:val="005F12F3"/>
    <w:rsid w:val="005F130A"/>
    <w:rsid w:val="005F1527"/>
    <w:rsid w:val="005F1578"/>
    <w:rsid w:val="005F193D"/>
    <w:rsid w:val="005F1DB5"/>
    <w:rsid w:val="005F26CA"/>
    <w:rsid w:val="005F2E40"/>
    <w:rsid w:val="005F384B"/>
    <w:rsid w:val="005F3868"/>
    <w:rsid w:val="005F3BD7"/>
    <w:rsid w:val="005F3CD1"/>
    <w:rsid w:val="005F3EA6"/>
    <w:rsid w:val="005F3FBD"/>
    <w:rsid w:val="005F46EE"/>
    <w:rsid w:val="005F49CB"/>
    <w:rsid w:val="005F541E"/>
    <w:rsid w:val="005F58BC"/>
    <w:rsid w:val="005F5B14"/>
    <w:rsid w:val="005F6090"/>
    <w:rsid w:val="005F649B"/>
    <w:rsid w:val="005F66AC"/>
    <w:rsid w:val="005F6D06"/>
    <w:rsid w:val="005F6EBD"/>
    <w:rsid w:val="005F6ECC"/>
    <w:rsid w:val="005F6F51"/>
    <w:rsid w:val="005F733C"/>
    <w:rsid w:val="005F74B3"/>
    <w:rsid w:val="005F76B4"/>
    <w:rsid w:val="00600B4F"/>
    <w:rsid w:val="00600BA0"/>
    <w:rsid w:val="00601067"/>
    <w:rsid w:val="00601691"/>
    <w:rsid w:val="0060189A"/>
    <w:rsid w:val="00602A13"/>
    <w:rsid w:val="00602C09"/>
    <w:rsid w:val="00602F1A"/>
    <w:rsid w:val="006031F9"/>
    <w:rsid w:val="006038B5"/>
    <w:rsid w:val="00603B92"/>
    <w:rsid w:val="00603BEB"/>
    <w:rsid w:val="00604480"/>
    <w:rsid w:val="00604A7B"/>
    <w:rsid w:val="0060574E"/>
    <w:rsid w:val="00605818"/>
    <w:rsid w:val="006061D7"/>
    <w:rsid w:val="00606A24"/>
    <w:rsid w:val="00606A2E"/>
    <w:rsid w:val="00607078"/>
    <w:rsid w:val="00607773"/>
    <w:rsid w:val="00607911"/>
    <w:rsid w:val="006079B2"/>
    <w:rsid w:val="00607C40"/>
    <w:rsid w:val="00607C6A"/>
    <w:rsid w:val="00607EAB"/>
    <w:rsid w:val="0061014B"/>
    <w:rsid w:val="0061028C"/>
    <w:rsid w:val="0061086C"/>
    <w:rsid w:val="00610C6C"/>
    <w:rsid w:val="00610F2D"/>
    <w:rsid w:val="00610F77"/>
    <w:rsid w:val="006115E0"/>
    <w:rsid w:val="00611B2C"/>
    <w:rsid w:val="00612767"/>
    <w:rsid w:val="00612E1D"/>
    <w:rsid w:val="00612E9D"/>
    <w:rsid w:val="00612FC4"/>
    <w:rsid w:val="0061310F"/>
    <w:rsid w:val="0061311A"/>
    <w:rsid w:val="00613CE5"/>
    <w:rsid w:val="00614406"/>
    <w:rsid w:val="006148A0"/>
    <w:rsid w:val="00614A0D"/>
    <w:rsid w:val="00614F41"/>
    <w:rsid w:val="00615154"/>
    <w:rsid w:val="006151C3"/>
    <w:rsid w:val="00615727"/>
    <w:rsid w:val="00615881"/>
    <w:rsid w:val="006159FA"/>
    <w:rsid w:val="00615B55"/>
    <w:rsid w:val="006163F1"/>
    <w:rsid w:val="00617C71"/>
    <w:rsid w:val="00617F3A"/>
    <w:rsid w:val="00617FD0"/>
    <w:rsid w:val="00620067"/>
    <w:rsid w:val="00620CC9"/>
    <w:rsid w:val="00620F27"/>
    <w:rsid w:val="0062182B"/>
    <w:rsid w:val="00621B5E"/>
    <w:rsid w:val="00621DCE"/>
    <w:rsid w:val="00621E3A"/>
    <w:rsid w:val="00622C00"/>
    <w:rsid w:val="006233C0"/>
    <w:rsid w:val="00623588"/>
    <w:rsid w:val="006245E0"/>
    <w:rsid w:val="00624B49"/>
    <w:rsid w:val="00624CA4"/>
    <w:rsid w:val="0062524B"/>
    <w:rsid w:val="006256B2"/>
    <w:rsid w:val="00625A88"/>
    <w:rsid w:val="00625DF9"/>
    <w:rsid w:val="00625F86"/>
    <w:rsid w:val="006263D1"/>
    <w:rsid w:val="00626A1A"/>
    <w:rsid w:val="00626F05"/>
    <w:rsid w:val="00626FC7"/>
    <w:rsid w:val="006276B0"/>
    <w:rsid w:val="00627C24"/>
    <w:rsid w:val="0063101B"/>
    <w:rsid w:val="006321DA"/>
    <w:rsid w:val="00632226"/>
    <w:rsid w:val="006323AB"/>
    <w:rsid w:val="00632F85"/>
    <w:rsid w:val="0063318B"/>
    <w:rsid w:val="006333AA"/>
    <w:rsid w:val="006346B9"/>
    <w:rsid w:val="00634798"/>
    <w:rsid w:val="00635C69"/>
    <w:rsid w:val="00635F75"/>
    <w:rsid w:val="0063640A"/>
    <w:rsid w:val="00636AE3"/>
    <w:rsid w:val="00636DF4"/>
    <w:rsid w:val="00637195"/>
    <w:rsid w:val="00637441"/>
    <w:rsid w:val="006377FD"/>
    <w:rsid w:val="00640453"/>
    <w:rsid w:val="006407C8"/>
    <w:rsid w:val="00640809"/>
    <w:rsid w:val="00640CFA"/>
    <w:rsid w:val="00640EF0"/>
    <w:rsid w:val="00641551"/>
    <w:rsid w:val="006415BC"/>
    <w:rsid w:val="00641628"/>
    <w:rsid w:val="006418F4"/>
    <w:rsid w:val="00641A48"/>
    <w:rsid w:val="00641DA5"/>
    <w:rsid w:val="00641E0B"/>
    <w:rsid w:val="00642196"/>
    <w:rsid w:val="006426FC"/>
    <w:rsid w:val="00642F4D"/>
    <w:rsid w:val="0064305D"/>
    <w:rsid w:val="006432DC"/>
    <w:rsid w:val="00643734"/>
    <w:rsid w:val="006439A0"/>
    <w:rsid w:val="0064419A"/>
    <w:rsid w:val="00645226"/>
    <w:rsid w:val="00645378"/>
    <w:rsid w:val="0064566D"/>
    <w:rsid w:val="00645BD9"/>
    <w:rsid w:val="006460EB"/>
    <w:rsid w:val="00646E18"/>
    <w:rsid w:val="00646FE8"/>
    <w:rsid w:val="00647109"/>
    <w:rsid w:val="006471DF"/>
    <w:rsid w:val="006473C3"/>
    <w:rsid w:val="0064770E"/>
    <w:rsid w:val="006477D4"/>
    <w:rsid w:val="00647DF6"/>
    <w:rsid w:val="0065014D"/>
    <w:rsid w:val="00650667"/>
    <w:rsid w:val="00650812"/>
    <w:rsid w:val="00650F0C"/>
    <w:rsid w:val="00651D28"/>
    <w:rsid w:val="0065201B"/>
    <w:rsid w:val="006523D4"/>
    <w:rsid w:val="006526F0"/>
    <w:rsid w:val="00652CA3"/>
    <w:rsid w:val="00652E9C"/>
    <w:rsid w:val="00652F84"/>
    <w:rsid w:val="006539D3"/>
    <w:rsid w:val="00653A5C"/>
    <w:rsid w:val="00654318"/>
    <w:rsid w:val="00654839"/>
    <w:rsid w:val="006549FA"/>
    <w:rsid w:val="0065566A"/>
    <w:rsid w:val="00656425"/>
    <w:rsid w:val="00656FFD"/>
    <w:rsid w:val="00657789"/>
    <w:rsid w:val="0066039A"/>
    <w:rsid w:val="00660671"/>
    <w:rsid w:val="00660791"/>
    <w:rsid w:val="00660ACC"/>
    <w:rsid w:val="00660D62"/>
    <w:rsid w:val="00661748"/>
    <w:rsid w:val="00661E4A"/>
    <w:rsid w:val="00661FF4"/>
    <w:rsid w:val="00662055"/>
    <w:rsid w:val="0066238A"/>
    <w:rsid w:val="006623CE"/>
    <w:rsid w:val="00662506"/>
    <w:rsid w:val="00662C9C"/>
    <w:rsid w:val="00662D39"/>
    <w:rsid w:val="00663163"/>
    <w:rsid w:val="00663F7D"/>
    <w:rsid w:val="006641FA"/>
    <w:rsid w:val="006647C8"/>
    <w:rsid w:val="0066483D"/>
    <w:rsid w:val="0066493D"/>
    <w:rsid w:val="00664A09"/>
    <w:rsid w:val="00665249"/>
    <w:rsid w:val="0066598D"/>
    <w:rsid w:val="00665BF4"/>
    <w:rsid w:val="00665C80"/>
    <w:rsid w:val="006661CD"/>
    <w:rsid w:val="006663A1"/>
    <w:rsid w:val="0066660D"/>
    <w:rsid w:val="0066663B"/>
    <w:rsid w:val="00666F0B"/>
    <w:rsid w:val="0066715D"/>
    <w:rsid w:val="0066784C"/>
    <w:rsid w:val="0066791C"/>
    <w:rsid w:val="00667C52"/>
    <w:rsid w:val="00667C76"/>
    <w:rsid w:val="00670488"/>
    <w:rsid w:val="0067092A"/>
    <w:rsid w:val="00670B47"/>
    <w:rsid w:val="00670BB7"/>
    <w:rsid w:val="006713D7"/>
    <w:rsid w:val="00671AF7"/>
    <w:rsid w:val="00671BE1"/>
    <w:rsid w:val="006722B1"/>
    <w:rsid w:val="00672490"/>
    <w:rsid w:val="00672DA7"/>
    <w:rsid w:val="0067300C"/>
    <w:rsid w:val="00673239"/>
    <w:rsid w:val="006735F6"/>
    <w:rsid w:val="00673956"/>
    <w:rsid w:val="00673C03"/>
    <w:rsid w:val="00673C0D"/>
    <w:rsid w:val="00673DFA"/>
    <w:rsid w:val="00673E2B"/>
    <w:rsid w:val="00674185"/>
    <w:rsid w:val="00674804"/>
    <w:rsid w:val="00674A24"/>
    <w:rsid w:val="00674EE5"/>
    <w:rsid w:val="00675654"/>
    <w:rsid w:val="00675909"/>
    <w:rsid w:val="00675F88"/>
    <w:rsid w:val="00676DAF"/>
    <w:rsid w:val="00676E2D"/>
    <w:rsid w:val="00677518"/>
    <w:rsid w:val="00677EE2"/>
    <w:rsid w:val="00680234"/>
    <w:rsid w:val="006802F8"/>
    <w:rsid w:val="0068056A"/>
    <w:rsid w:val="00680F7B"/>
    <w:rsid w:val="006811EC"/>
    <w:rsid w:val="006818DA"/>
    <w:rsid w:val="00681D60"/>
    <w:rsid w:val="0068203E"/>
    <w:rsid w:val="00682744"/>
    <w:rsid w:val="00682844"/>
    <w:rsid w:val="00682B3B"/>
    <w:rsid w:val="006837B9"/>
    <w:rsid w:val="00683C9C"/>
    <w:rsid w:val="00683D63"/>
    <w:rsid w:val="00683FA8"/>
    <w:rsid w:val="006841BF"/>
    <w:rsid w:val="0068448F"/>
    <w:rsid w:val="00684D64"/>
    <w:rsid w:val="0068538D"/>
    <w:rsid w:val="006854D7"/>
    <w:rsid w:val="006859DF"/>
    <w:rsid w:val="00685C66"/>
    <w:rsid w:val="0068610B"/>
    <w:rsid w:val="00686A93"/>
    <w:rsid w:val="00686ADF"/>
    <w:rsid w:val="00686B1C"/>
    <w:rsid w:val="0068709B"/>
    <w:rsid w:val="00687790"/>
    <w:rsid w:val="006878C7"/>
    <w:rsid w:val="00687AE3"/>
    <w:rsid w:val="006902F6"/>
    <w:rsid w:val="00690552"/>
    <w:rsid w:val="0069058E"/>
    <w:rsid w:val="00690974"/>
    <w:rsid w:val="0069127D"/>
    <w:rsid w:val="00691382"/>
    <w:rsid w:val="00691398"/>
    <w:rsid w:val="00691462"/>
    <w:rsid w:val="00691658"/>
    <w:rsid w:val="00691FAD"/>
    <w:rsid w:val="006921C3"/>
    <w:rsid w:val="006930FB"/>
    <w:rsid w:val="006931FE"/>
    <w:rsid w:val="0069324F"/>
    <w:rsid w:val="006942D0"/>
    <w:rsid w:val="006946B7"/>
    <w:rsid w:val="00694AE5"/>
    <w:rsid w:val="006960BF"/>
    <w:rsid w:val="00696410"/>
    <w:rsid w:val="00696D0E"/>
    <w:rsid w:val="00696FDB"/>
    <w:rsid w:val="00697563"/>
    <w:rsid w:val="00697659"/>
    <w:rsid w:val="00697813"/>
    <w:rsid w:val="00697E6D"/>
    <w:rsid w:val="006A182D"/>
    <w:rsid w:val="006A18FA"/>
    <w:rsid w:val="006A2052"/>
    <w:rsid w:val="006A3526"/>
    <w:rsid w:val="006A3B57"/>
    <w:rsid w:val="006A3B6D"/>
    <w:rsid w:val="006A3D5A"/>
    <w:rsid w:val="006A4040"/>
    <w:rsid w:val="006A4098"/>
    <w:rsid w:val="006A4223"/>
    <w:rsid w:val="006A4612"/>
    <w:rsid w:val="006A4805"/>
    <w:rsid w:val="006A4BD7"/>
    <w:rsid w:val="006A5632"/>
    <w:rsid w:val="006A5C4F"/>
    <w:rsid w:val="006A68A0"/>
    <w:rsid w:val="006A697C"/>
    <w:rsid w:val="006A768A"/>
    <w:rsid w:val="006A76C1"/>
    <w:rsid w:val="006B030E"/>
    <w:rsid w:val="006B0713"/>
    <w:rsid w:val="006B1004"/>
    <w:rsid w:val="006B1047"/>
    <w:rsid w:val="006B1214"/>
    <w:rsid w:val="006B12CB"/>
    <w:rsid w:val="006B1AC4"/>
    <w:rsid w:val="006B1FA1"/>
    <w:rsid w:val="006B31F2"/>
    <w:rsid w:val="006B3216"/>
    <w:rsid w:val="006B44D2"/>
    <w:rsid w:val="006B49D6"/>
    <w:rsid w:val="006B4D59"/>
    <w:rsid w:val="006B5024"/>
    <w:rsid w:val="006B60BD"/>
    <w:rsid w:val="006B6DCC"/>
    <w:rsid w:val="006B6DEF"/>
    <w:rsid w:val="006B6FD2"/>
    <w:rsid w:val="006B7219"/>
    <w:rsid w:val="006B794D"/>
    <w:rsid w:val="006B7FC6"/>
    <w:rsid w:val="006C0947"/>
    <w:rsid w:val="006C1094"/>
    <w:rsid w:val="006C18E6"/>
    <w:rsid w:val="006C1924"/>
    <w:rsid w:val="006C20A3"/>
    <w:rsid w:val="006C25FD"/>
    <w:rsid w:val="006C2DE1"/>
    <w:rsid w:val="006C3703"/>
    <w:rsid w:val="006C3A8D"/>
    <w:rsid w:val="006C3C95"/>
    <w:rsid w:val="006C417F"/>
    <w:rsid w:val="006C4612"/>
    <w:rsid w:val="006C4787"/>
    <w:rsid w:val="006C4D5A"/>
    <w:rsid w:val="006C4EB7"/>
    <w:rsid w:val="006C568A"/>
    <w:rsid w:val="006C5691"/>
    <w:rsid w:val="006C576C"/>
    <w:rsid w:val="006C62B2"/>
    <w:rsid w:val="006C6D40"/>
    <w:rsid w:val="006C6FC6"/>
    <w:rsid w:val="006C7161"/>
    <w:rsid w:val="006C74E3"/>
    <w:rsid w:val="006C7547"/>
    <w:rsid w:val="006C7581"/>
    <w:rsid w:val="006C7642"/>
    <w:rsid w:val="006C76CD"/>
    <w:rsid w:val="006D07B1"/>
    <w:rsid w:val="006D0DAD"/>
    <w:rsid w:val="006D0E38"/>
    <w:rsid w:val="006D156C"/>
    <w:rsid w:val="006D1858"/>
    <w:rsid w:val="006D1DEF"/>
    <w:rsid w:val="006D3121"/>
    <w:rsid w:val="006D3576"/>
    <w:rsid w:val="006D3E42"/>
    <w:rsid w:val="006D4972"/>
    <w:rsid w:val="006D4A03"/>
    <w:rsid w:val="006D4BA3"/>
    <w:rsid w:val="006D519D"/>
    <w:rsid w:val="006D53B8"/>
    <w:rsid w:val="006D5618"/>
    <w:rsid w:val="006D61BE"/>
    <w:rsid w:val="006D6352"/>
    <w:rsid w:val="006D66C8"/>
    <w:rsid w:val="006D6965"/>
    <w:rsid w:val="006D7459"/>
    <w:rsid w:val="006D79F2"/>
    <w:rsid w:val="006D7E7E"/>
    <w:rsid w:val="006E0C86"/>
    <w:rsid w:val="006E1039"/>
    <w:rsid w:val="006E138A"/>
    <w:rsid w:val="006E1534"/>
    <w:rsid w:val="006E1A96"/>
    <w:rsid w:val="006E1C94"/>
    <w:rsid w:val="006E1FC7"/>
    <w:rsid w:val="006E3153"/>
    <w:rsid w:val="006E3C60"/>
    <w:rsid w:val="006E3D19"/>
    <w:rsid w:val="006E441C"/>
    <w:rsid w:val="006E4A49"/>
    <w:rsid w:val="006E4D7A"/>
    <w:rsid w:val="006E4FEB"/>
    <w:rsid w:val="006E57B7"/>
    <w:rsid w:val="006E5D87"/>
    <w:rsid w:val="006E5F35"/>
    <w:rsid w:val="006E62C1"/>
    <w:rsid w:val="006E651F"/>
    <w:rsid w:val="006E6914"/>
    <w:rsid w:val="006E6ABC"/>
    <w:rsid w:val="006E7569"/>
    <w:rsid w:val="006E7746"/>
    <w:rsid w:val="006E790A"/>
    <w:rsid w:val="006E7AC8"/>
    <w:rsid w:val="006F01E7"/>
    <w:rsid w:val="006F091A"/>
    <w:rsid w:val="006F138C"/>
    <w:rsid w:val="006F28DC"/>
    <w:rsid w:val="006F2F0E"/>
    <w:rsid w:val="006F310E"/>
    <w:rsid w:val="006F3899"/>
    <w:rsid w:val="006F3B01"/>
    <w:rsid w:val="006F4409"/>
    <w:rsid w:val="006F4506"/>
    <w:rsid w:val="006F4C42"/>
    <w:rsid w:val="006F4F14"/>
    <w:rsid w:val="006F4F2D"/>
    <w:rsid w:val="006F59F8"/>
    <w:rsid w:val="006F77D2"/>
    <w:rsid w:val="006F789C"/>
    <w:rsid w:val="006F7EFD"/>
    <w:rsid w:val="00700129"/>
    <w:rsid w:val="007003D1"/>
    <w:rsid w:val="0070136D"/>
    <w:rsid w:val="00701472"/>
    <w:rsid w:val="007014DD"/>
    <w:rsid w:val="00701EDB"/>
    <w:rsid w:val="00702026"/>
    <w:rsid w:val="00702B67"/>
    <w:rsid w:val="00703510"/>
    <w:rsid w:val="00703513"/>
    <w:rsid w:val="00703CDD"/>
    <w:rsid w:val="00703D88"/>
    <w:rsid w:val="00703E7A"/>
    <w:rsid w:val="007047C9"/>
    <w:rsid w:val="00704EE8"/>
    <w:rsid w:val="007052EA"/>
    <w:rsid w:val="007055D9"/>
    <w:rsid w:val="00705814"/>
    <w:rsid w:val="00705CB7"/>
    <w:rsid w:val="00705D70"/>
    <w:rsid w:val="00705E1F"/>
    <w:rsid w:val="00706132"/>
    <w:rsid w:val="007061CF"/>
    <w:rsid w:val="00706F10"/>
    <w:rsid w:val="00710230"/>
    <w:rsid w:val="00710713"/>
    <w:rsid w:val="00710A34"/>
    <w:rsid w:val="0071167A"/>
    <w:rsid w:val="0071169E"/>
    <w:rsid w:val="0071194A"/>
    <w:rsid w:val="00711B0D"/>
    <w:rsid w:val="00711B90"/>
    <w:rsid w:val="00711BAA"/>
    <w:rsid w:val="00711DA8"/>
    <w:rsid w:val="00711FC4"/>
    <w:rsid w:val="00712207"/>
    <w:rsid w:val="007124C6"/>
    <w:rsid w:val="00712702"/>
    <w:rsid w:val="00712BAF"/>
    <w:rsid w:val="00712F6D"/>
    <w:rsid w:val="007135C8"/>
    <w:rsid w:val="0071360A"/>
    <w:rsid w:val="0071385D"/>
    <w:rsid w:val="00713963"/>
    <w:rsid w:val="00713B46"/>
    <w:rsid w:val="00713BCA"/>
    <w:rsid w:val="007142EA"/>
    <w:rsid w:val="00714309"/>
    <w:rsid w:val="00714799"/>
    <w:rsid w:val="007149E9"/>
    <w:rsid w:val="00714BF3"/>
    <w:rsid w:val="00714D06"/>
    <w:rsid w:val="00714FE7"/>
    <w:rsid w:val="00715843"/>
    <w:rsid w:val="00715CB9"/>
    <w:rsid w:val="00716617"/>
    <w:rsid w:val="007166D7"/>
    <w:rsid w:val="00717067"/>
    <w:rsid w:val="0071735F"/>
    <w:rsid w:val="007174F4"/>
    <w:rsid w:val="00717E40"/>
    <w:rsid w:val="00717ED5"/>
    <w:rsid w:val="00720734"/>
    <w:rsid w:val="0072085F"/>
    <w:rsid w:val="00720B9B"/>
    <w:rsid w:val="00720E18"/>
    <w:rsid w:val="007212B3"/>
    <w:rsid w:val="00721559"/>
    <w:rsid w:val="0072191C"/>
    <w:rsid w:val="00721B60"/>
    <w:rsid w:val="007220D6"/>
    <w:rsid w:val="007221B7"/>
    <w:rsid w:val="007225AE"/>
    <w:rsid w:val="007227B2"/>
    <w:rsid w:val="007228B2"/>
    <w:rsid w:val="00722D37"/>
    <w:rsid w:val="00723468"/>
    <w:rsid w:val="007234B5"/>
    <w:rsid w:val="007237F3"/>
    <w:rsid w:val="0072401D"/>
    <w:rsid w:val="00724224"/>
    <w:rsid w:val="007246D6"/>
    <w:rsid w:val="007248C4"/>
    <w:rsid w:val="00724E09"/>
    <w:rsid w:val="00724ED0"/>
    <w:rsid w:val="0072553D"/>
    <w:rsid w:val="007259E4"/>
    <w:rsid w:val="007265B9"/>
    <w:rsid w:val="007267DF"/>
    <w:rsid w:val="00726CF8"/>
    <w:rsid w:val="007272D1"/>
    <w:rsid w:val="00727C38"/>
    <w:rsid w:val="0073038E"/>
    <w:rsid w:val="00730AD8"/>
    <w:rsid w:val="00731767"/>
    <w:rsid w:val="0073213D"/>
    <w:rsid w:val="00732CF1"/>
    <w:rsid w:val="0073309A"/>
    <w:rsid w:val="00733A03"/>
    <w:rsid w:val="0073439C"/>
    <w:rsid w:val="007343AF"/>
    <w:rsid w:val="007343FC"/>
    <w:rsid w:val="0073442D"/>
    <w:rsid w:val="00735164"/>
    <w:rsid w:val="007351AE"/>
    <w:rsid w:val="00735CDA"/>
    <w:rsid w:val="007365B7"/>
    <w:rsid w:val="007377FF"/>
    <w:rsid w:val="00737A9B"/>
    <w:rsid w:val="00740616"/>
    <w:rsid w:val="007407DE"/>
    <w:rsid w:val="00740F3D"/>
    <w:rsid w:val="00741718"/>
    <w:rsid w:val="00741B3A"/>
    <w:rsid w:val="00741EB2"/>
    <w:rsid w:val="007420FA"/>
    <w:rsid w:val="00742D5A"/>
    <w:rsid w:val="007432F8"/>
    <w:rsid w:val="007436CB"/>
    <w:rsid w:val="007438F0"/>
    <w:rsid w:val="00743B12"/>
    <w:rsid w:val="00743FF6"/>
    <w:rsid w:val="007440C0"/>
    <w:rsid w:val="00744390"/>
    <w:rsid w:val="007445DC"/>
    <w:rsid w:val="007448B2"/>
    <w:rsid w:val="00744D59"/>
    <w:rsid w:val="00744D74"/>
    <w:rsid w:val="007458D8"/>
    <w:rsid w:val="00746887"/>
    <w:rsid w:val="00746A7D"/>
    <w:rsid w:val="0074721F"/>
    <w:rsid w:val="0074728E"/>
    <w:rsid w:val="007474F9"/>
    <w:rsid w:val="007475C4"/>
    <w:rsid w:val="007479E3"/>
    <w:rsid w:val="007501E2"/>
    <w:rsid w:val="007503A4"/>
    <w:rsid w:val="007505EC"/>
    <w:rsid w:val="0075194F"/>
    <w:rsid w:val="007519A1"/>
    <w:rsid w:val="0075209F"/>
    <w:rsid w:val="00752113"/>
    <w:rsid w:val="00752CAD"/>
    <w:rsid w:val="00753306"/>
    <w:rsid w:val="00754163"/>
    <w:rsid w:val="007541E3"/>
    <w:rsid w:val="00754A4E"/>
    <w:rsid w:val="0075551F"/>
    <w:rsid w:val="00756417"/>
    <w:rsid w:val="00756465"/>
    <w:rsid w:val="00756480"/>
    <w:rsid w:val="0075665B"/>
    <w:rsid w:val="007568CD"/>
    <w:rsid w:val="00756E72"/>
    <w:rsid w:val="00757183"/>
    <w:rsid w:val="00757195"/>
    <w:rsid w:val="0075781D"/>
    <w:rsid w:val="0075786B"/>
    <w:rsid w:val="00757E31"/>
    <w:rsid w:val="00757E6E"/>
    <w:rsid w:val="00757E7E"/>
    <w:rsid w:val="007603C7"/>
    <w:rsid w:val="007607E2"/>
    <w:rsid w:val="00760A55"/>
    <w:rsid w:val="00760ABC"/>
    <w:rsid w:val="00761390"/>
    <w:rsid w:val="00761AF1"/>
    <w:rsid w:val="00761B8D"/>
    <w:rsid w:val="007622DF"/>
    <w:rsid w:val="00762430"/>
    <w:rsid w:val="00763091"/>
    <w:rsid w:val="00763186"/>
    <w:rsid w:val="00763696"/>
    <w:rsid w:val="00763C52"/>
    <w:rsid w:val="007642BF"/>
    <w:rsid w:val="0076471E"/>
    <w:rsid w:val="00764AAB"/>
    <w:rsid w:val="00764DDB"/>
    <w:rsid w:val="00764E27"/>
    <w:rsid w:val="0076523E"/>
    <w:rsid w:val="007655F0"/>
    <w:rsid w:val="00765EBA"/>
    <w:rsid w:val="0076630C"/>
    <w:rsid w:val="00766FBB"/>
    <w:rsid w:val="0076705D"/>
    <w:rsid w:val="00767233"/>
    <w:rsid w:val="00767A13"/>
    <w:rsid w:val="007703BA"/>
    <w:rsid w:val="007703CC"/>
    <w:rsid w:val="00770691"/>
    <w:rsid w:val="00770A8B"/>
    <w:rsid w:val="00770CE7"/>
    <w:rsid w:val="00771240"/>
    <w:rsid w:val="0077126E"/>
    <w:rsid w:val="00771531"/>
    <w:rsid w:val="007718EC"/>
    <w:rsid w:val="00771D39"/>
    <w:rsid w:val="007723E4"/>
    <w:rsid w:val="007738EC"/>
    <w:rsid w:val="00773ED2"/>
    <w:rsid w:val="007741F6"/>
    <w:rsid w:val="00774710"/>
    <w:rsid w:val="00774968"/>
    <w:rsid w:val="0077513D"/>
    <w:rsid w:val="00775492"/>
    <w:rsid w:val="007755B2"/>
    <w:rsid w:val="00775723"/>
    <w:rsid w:val="00775811"/>
    <w:rsid w:val="00775B99"/>
    <w:rsid w:val="00775E43"/>
    <w:rsid w:val="00775F00"/>
    <w:rsid w:val="00775F6D"/>
    <w:rsid w:val="00776078"/>
    <w:rsid w:val="0077614F"/>
    <w:rsid w:val="00776178"/>
    <w:rsid w:val="0077643C"/>
    <w:rsid w:val="007764BB"/>
    <w:rsid w:val="00776A2E"/>
    <w:rsid w:val="00776DB2"/>
    <w:rsid w:val="007770E8"/>
    <w:rsid w:val="007773D4"/>
    <w:rsid w:val="007775D3"/>
    <w:rsid w:val="0077765A"/>
    <w:rsid w:val="00777747"/>
    <w:rsid w:val="00777913"/>
    <w:rsid w:val="00777CA5"/>
    <w:rsid w:val="007804CD"/>
    <w:rsid w:val="00780642"/>
    <w:rsid w:val="007807A0"/>
    <w:rsid w:val="00780C16"/>
    <w:rsid w:val="00780DF0"/>
    <w:rsid w:val="00781535"/>
    <w:rsid w:val="00781552"/>
    <w:rsid w:val="007815C3"/>
    <w:rsid w:val="00781650"/>
    <w:rsid w:val="00781687"/>
    <w:rsid w:val="00781A0B"/>
    <w:rsid w:val="00781A6D"/>
    <w:rsid w:val="00782E90"/>
    <w:rsid w:val="00782F11"/>
    <w:rsid w:val="00783AB0"/>
    <w:rsid w:val="00783B62"/>
    <w:rsid w:val="00783E4D"/>
    <w:rsid w:val="00783FF4"/>
    <w:rsid w:val="00784928"/>
    <w:rsid w:val="00784DEA"/>
    <w:rsid w:val="00785181"/>
    <w:rsid w:val="00785A88"/>
    <w:rsid w:val="00785B4C"/>
    <w:rsid w:val="0078639C"/>
    <w:rsid w:val="00786456"/>
    <w:rsid w:val="0078690C"/>
    <w:rsid w:val="00786EB0"/>
    <w:rsid w:val="0078779C"/>
    <w:rsid w:val="007877C9"/>
    <w:rsid w:val="007878A4"/>
    <w:rsid w:val="00787D31"/>
    <w:rsid w:val="0079087A"/>
    <w:rsid w:val="00791D28"/>
    <w:rsid w:val="00793030"/>
    <w:rsid w:val="007930EE"/>
    <w:rsid w:val="00793688"/>
    <w:rsid w:val="00794C3D"/>
    <w:rsid w:val="00794CA9"/>
    <w:rsid w:val="00794CB7"/>
    <w:rsid w:val="00794DCE"/>
    <w:rsid w:val="007950EF"/>
    <w:rsid w:val="007952B2"/>
    <w:rsid w:val="0079556B"/>
    <w:rsid w:val="00795B14"/>
    <w:rsid w:val="00796D35"/>
    <w:rsid w:val="00797244"/>
    <w:rsid w:val="0079753A"/>
    <w:rsid w:val="00797AC5"/>
    <w:rsid w:val="007A03B8"/>
    <w:rsid w:val="007A0740"/>
    <w:rsid w:val="007A0A14"/>
    <w:rsid w:val="007A0A99"/>
    <w:rsid w:val="007A0B1D"/>
    <w:rsid w:val="007A0DF8"/>
    <w:rsid w:val="007A166D"/>
    <w:rsid w:val="007A250D"/>
    <w:rsid w:val="007A25C2"/>
    <w:rsid w:val="007A2EC6"/>
    <w:rsid w:val="007A2F73"/>
    <w:rsid w:val="007A348A"/>
    <w:rsid w:val="007A3C91"/>
    <w:rsid w:val="007A446E"/>
    <w:rsid w:val="007A44FB"/>
    <w:rsid w:val="007A4FCD"/>
    <w:rsid w:val="007A5520"/>
    <w:rsid w:val="007A5AB5"/>
    <w:rsid w:val="007A5EC6"/>
    <w:rsid w:val="007A66E2"/>
    <w:rsid w:val="007A6DCC"/>
    <w:rsid w:val="007A6EBB"/>
    <w:rsid w:val="007A75E8"/>
    <w:rsid w:val="007A7BFE"/>
    <w:rsid w:val="007A7C69"/>
    <w:rsid w:val="007A7C92"/>
    <w:rsid w:val="007A7E4B"/>
    <w:rsid w:val="007B0341"/>
    <w:rsid w:val="007B0403"/>
    <w:rsid w:val="007B05E6"/>
    <w:rsid w:val="007B07CA"/>
    <w:rsid w:val="007B098A"/>
    <w:rsid w:val="007B0B94"/>
    <w:rsid w:val="007B2728"/>
    <w:rsid w:val="007B330E"/>
    <w:rsid w:val="007B3578"/>
    <w:rsid w:val="007B3F01"/>
    <w:rsid w:val="007B3FCB"/>
    <w:rsid w:val="007B423E"/>
    <w:rsid w:val="007B44BB"/>
    <w:rsid w:val="007B4C6A"/>
    <w:rsid w:val="007B54A3"/>
    <w:rsid w:val="007B5B03"/>
    <w:rsid w:val="007B5B40"/>
    <w:rsid w:val="007B6129"/>
    <w:rsid w:val="007B6BBA"/>
    <w:rsid w:val="007B77E9"/>
    <w:rsid w:val="007B7917"/>
    <w:rsid w:val="007C01FD"/>
    <w:rsid w:val="007C0533"/>
    <w:rsid w:val="007C0E45"/>
    <w:rsid w:val="007C11AA"/>
    <w:rsid w:val="007C18CD"/>
    <w:rsid w:val="007C1F76"/>
    <w:rsid w:val="007C2B70"/>
    <w:rsid w:val="007C30DE"/>
    <w:rsid w:val="007C3650"/>
    <w:rsid w:val="007C3865"/>
    <w:rsid w:val="007C3BDF"/>
    <w:rsid w:val="007C3F12"/>
    <w:rsid w:val="007C3F2F"/>
    <w:rsid w:val="007C40E5"/>
    <w:rsid w:val="007C41D6"/>
    <w:rsid w:val="007C4E9C"/>
    <w:rsid w:val="007C4F80"/>
    <w:rsid w:val="007C4FCE"/>
    <w:rsid w:val="007C5020"/>
    <w:rsid w:val="007C50DB"/>
    <w:rsid w:val="007C554A"/>
    <w:rsid w:val="007C5E2F"/>
    <w:rsid w:val="007C65A6"/>
    <w:rsid w:val="007C68BF"/>
    <w:rsid w:val="007C6C2F"/>
    <w:rsid w:val="007C708A"/>
    <w:rsid w:val="007C7C66"/>
    <w:rsid w:val="007C7EF0"/>
    <w:rsid w:val="007D00B6"/>
    <w:rsid w:val="007D04A7"/>
    <w:rsid w:val="007D066E"/>
    <w:rsid w:val="007D0ABB"/>
    <w:rsid w:val="007D0F2D"/>
    <w:rsid w:val="007D1393"/>
    <w:rsid w:val="007D1409"/>
    <w:rsid w:val="007D14F3"/>
    <w:rsid w:val="007D161E"/>
    <w:rsid w:val="007D1734"/>
    <w:rsid w:val="007D1D1F"/>
    <w:rsid w:val="007D2187"/>
    <w:rsid w:val="007D2ECE"/>
    <w:rsid w:val="007D32D2"/>
    <w:rsid w:val="007D352B"/>
    <w:rsid w:val="007D434D"/>
    <w:rsid w:val="007D4611"/>
    <w:rsid w:val="007D5130"/>
    <w:rsid w:val="007D5324"/>
    <w:rsid w:val="007D585F"/>
    <w:rsid w:val="007D5B89"/>
    <w:rsid w:val="007D5C8B"/>
    <w:rsid w:val="007D6461"/>
    <w:rsid w:val="007D697A"/>
    <w:rsid w:val="007D6A18"/>
    <w:rsid w:val="007D7440"/>
    <w:rsid w:val="007D7693"/>
    <w:rsid w:val="007D77DE"/>
    <w:rsid w:val="007D7A12"/>
    <w:rsid w:val="007E0265"/>
    <w:rsid w:val="007E0AE7"/>
    <w:rsid w:val="007E0B16"/>
    <w:rsid w:val="007E0DFF"/>
    <w:rsid w:val="007E103A"/>
    <w:rsid w:val="007E1237"/>
    <w:rsid w:val="007E1496"/>
    <w:rsid w:val="007E17AA"/>
    <w:rsid w:val="007E1F2E"/>
    <w:rsid w:val="007E20AA"/>
    <w:rsid w:val="007E2F9A"/>
    <w:rsid w:val="007E2FFB"/>
    <w:rsid w:val="007E4ACF"/>
    <w:rsid w:val="007E4C7B"/>
    <w:rsid w:val="007E5043"/>
    <w:rsid w:val="007E5915"/>
    <w:rsid w:val="007E5D4D"/>
    <w:rsid w:val="007E6298"/>
    <w:rsid w:val="007E69BA"/>
    <w:rsid w:val="007E6D8E"/>
    <w:rsid w:val="007E715D"/>
    <w:rsid w:val="007E7EE1"/>
    <w:rsid w:val="007F0791"/>
    <w:rsid w:val="007F0EB3"/>
    <w:rsid w:val="007F126B"/>
    <w:rsid w:val="007F156E"/>
    <w:rsid w:val="007F1E9C"/>
    <w:rsid w:val="007F268A"/>
    <w:rsid w:val="007F26F1"/>
    <w:rsid w:val="007F2EB5"/>
    <w:rsid w:val="007F2F23"/>
    <w:rsid w:val="007F38FD"/>
    <w:rsid w:val="007F4120"/>
    <w:rsid w:val="007F4313"/>
    <w:rsid w:val="007F4374"/>
    <w:rsid w:val="007F4604"/>
    <w:rsid w:val="007F4F84"/>
    <w:rsid w:val="007F51AC"/>
    <w:rsid w:val="007F5ABC"/>
    <w:rsid w:val="007F6119"/>
    <w:rsid w:val="007F7377"/>
    <w:rsid w:val="007F7666"/>
    <w:rsid w:val="007F7E12"/>
    <w:rsid w:val="00800203"/>
    <w:rsid w:val="00800574"/>
    <w:rsid w:val="00801EFD"/>
    <w:rsid w:val="00802381"/>
    <w:rsid w:val="0080289A"/>
    <w:rsid w:val="00802CA1"/>
    <w:rsid w:val="008035AE"/>
    <w:rsid w:val="00803937"/>
    <w:rsid w:val="008042E9"/>
    <w:rsid w:val="00804464"/>
    <w:rsid w:val="00804F19"/>
    <w:rsid w:val="00805160"/>
    <w:rsid w:val="00806598"/>
    <w:rsid w:val="0081061D"/>
    <w:rsid w:val="00810975"/>
    <w:rsid w:val="00810AD4"/>
    <w:rsid w:val="00810F27"/>
    <w:rsid w:val="0081110F"/>
    <w:rsid w:val="00811AC2"/>
    <w:rsid w:val="00811C2C"/>
    <w:rsid w:val="00811FE5"/>
    <w:rsid w:val="008128CB"/>
    <w:rsid w:val="0081387F"/>
    <w:rsid w:val="008138DE"/>
    <w:rsid w:val="00813F6A"/>
    <w:rsid w:val="00814F4B"/>
    <w:rsid w:val="008155E4"/>
    <w:rsid w:val="00815A91"/>
    <w:rsid w:val="00815DF1"/>
    <w:rsid w:val="008164BC"/>
    <w:rsid w:val="00816AFF"/>
    <w:rsid w:val="008179FA"/>
    <w:rsid w:val="008202E1"/>
    <w:rsid w:val="008204E5"/>
    <w:rsid w:val="00820E5A"/>
    <w:rsid w:val="00821889"/>
    <w:rsid w:val="0082209C"/>
    <w:rsid w:val="00822FE1"/>
    <w:rsid w:val="00822FFC"/>
    <w:rsid w:val="008234A7"/>
    <w:rsid w:val="00823A80"/>
    <w:rsid w:val="00823EFA"/>
    <w:rsid w:val="008247D1"/>
    <w:rsid w:val="00824B9B"/>
    <w:rsid w:val="00824CD8"/>
    <w:rsid w:val="00824FCA"/>
    <w:rsid w:val="00825033"/>
    <w:rsid w:val="008251AF"/>
    <w:rsid w:val="00825434"/>
    <w:rsid w:val="0082604E"/>
    <w:rsid w:val="00826447"/>
    <w:rsid w:val="00826DF4"/>
    <w:rsid w:val="00826F63"/>
    <w:rsid w:val="00827439"/>
    <w:rsid w:val="008278CA"/>
    <w:rsid w:val="00827D03"/>
    <w:rsid w:val="0083021C"/>
    <w:rsid w:val="008305E9"/>
    <w:rsid w:val="008306A3"/>
    <w:rsid w:val="008306FF"/>
    <w:rsid w:val="00830A01"/>
    <w:rsid w:val="00831C27"/>
    <w:rsid w:val="00831C9D"/>
    <w:rsid w:val="00831D00"/>
    <w:rsid w:val="00831FCB"/>
    <w:rsid w:val="008324AF"/>
    <w:rsid w:val="00832659"/>
    <w:rsid w:val="00832749"/>
    <w:rsid w:val="00832B76"/>
    <w:rsid w:val="00833891"/>
    <w:rsid w:val="00833B46"/>
    <w:rsid w:val="00833C32"/>
    <w:rsid w:val="0083412D"/>
    <w:rsid w:val="008343CE"/>
    <w:rsid w:val="00834667"/>
    <w:rsid w:val="008349E8"/>
    <w:rsid w:val="00834E03"/>
    <w:rsid w:val="008351D7"/>
    <w:rsid w:val="008357A9"/>
    <w:rsid w:val="00835F81"/>
    <w:rsid w:val="008363B2"/>
    <w:rsid w:val="008370D3"/>
    <w:rsid w:val="00837B81"/>
    <w:rsid w:val="00837CB4"/>
    <w:rsid w:val="00837DAE"/>
    <w:rsid w:val="00840106"/>
    <w:rsid w:val="008401A5"/>
    <w:rsid w:val="00840474"/>
    <w:rsid w:val="00840818"/>
    <w:rsid w:val="00840AAC"/>
    <w:rsid w:val="00840C67"/>
    <w:rsid w:val="00840E41"/>
    <w:rsid w:val="008415ED"/>
    <w:rsid w:val="008416FF"/>
    <w:rsid w:val="00841779"/>
    <w:rsid w:val="008417B7"/>
    <w:rsid w:val="00842167"/>
    <w:rsid w:val="00842CDC"/>
    <w:rsid w:val="0084313A"/>
    <w:rsid w:val="0084334B"/>
    <w:rsid w:val="00843661"/>
    <w:rsid w:val="0084395D"/>
    <w:rsid w:val="00843971"/>
    <w:rsid w:val="008439A1"/>
    <w:rsid w:val="008442C3"/>
    <w:rsid w:val="008448A6"/>
    <w:rsid w:val="00844C2D"/>
    <w:rsid w:val="00844DA5"/>
    <w:rsid w:val="008458C1"/>
    <w:rsid w:val="00845CA7"/>
    <w:rsid w:val="00845D87"/>
    <w:rsid w:val="00845E17"/>
    <w:rsid w:val="008462CC"/>
    <w:rsid w:val="0084649D"/>
    <w:rsid w:val="00846541"/>
    <w:rsid w:val="0084672C"/>
    <w:rsid w:val="0084729F"/>
    <w:rsid w:val="00847643"/>
    <w:rsid w:val="00847832"/>
    <w:rsid w:val="00847B20"/>
    <w:rsid w:val="00847BDB"/>
    <w:rsid w:val="00847ED9"/>
    <w:rsid w:val="00847F61"/>
    <w:rsid w:val="008505F8"/>
    <w:rsid w:val="008506CC"/>
    <w:rsid w:val="008509C3"/>
    <w:rsid w:val="0085109A"/>
    <w:rsid w:val="00852293"/>
    <w:rsid w:val="008522A6"/>
    <w:rsid w:val="008526FD"/>
    <w:rsid w:val="00852944"/>
    <w:rsid w:val="00852ACB"/>
    <w:rsid w:val="0085313D"/>
    <w:rsid w:val="00854203"/>
    <w:rsid w:val="00854A9A"/>
    <w:rsid w:val="008555BA"/>
    <w:rsid w:val="0085588F"/>
    <w:rsid w:val="00855C92"/>
    <w:rsid w:val="00856693"/>
    <w:rsid w:val="0085689B"/>
    <w:rsid w:val="008568B2"/>
    <w:rsid w:val="00856925"/>
    <w:rsid w:val="00856B81"/>
    <w:rsid w:val="00857B36"/>
    <w:rsid w:val="00857CC5"/>
    <w:rsid w:val="00860305"/>
    <w:rsid w:val="00860897"/>
    <w:rsid w:val="00860B1A"/>
    <w:rsid w:val="008612FE"/>
    <w:rsid w:val="00861EE7"/>
    <w:rsid w:val="00862064"/>
    <w:rsid w:val="00862160"/>
    <w:rsid w:val="0086264F"/>
    <w:rsid w:val="00862A4E"/>
    <w:rsid w:val="00862EC3"/>
    <w:rsid w:val="00863786"/>
    <w:rsid w:val="008639DA"/>
    <w:rsid w:val="00863FA4"/>
    <w:rsid w:val="008643B7"/>
    <w:rsid w:val="00864719"/>
    <w:rsid w:val="00864B6D"/>
    <w:rsid w:val="00864D30"/>
    <w:rsid w:val="008655B2"/>
    <w:rsid w:val="008656A6"/>
    <w:rsid w:val="00865B36"/>
    <w:rsid w:val="0086654C"/>
    <w:rsid w:val="00866C9B"/>
    <w:rsid w:val="00866FCC"/>
    <w:rsid w:val="008672B2"/>
    <w:rsid w:val="00867532"/>
    <w:rsid w:val="008678FE"/>
    <w:rsid w:val="00867C88"/>
    <w:rsid w:val="00867D59"/>
    <w:rsid w:val="008702B5"/>
    <w:rsid w:val="00870987"/>
    <w:rsid w:val="00870EC1"/>
    <w:rsid w:val="0087136B"/>
    <w:rsid w:val="00871A58"/>
    <w:rsid w:val="00871EE5"/>
    <w:rsid w:val="00872A38"/>
    <w:rsid w:val="00872AD9"/>
    <w:rsid w:val="00873070"/>
    <w:rsid w:val="008732E2"/>
    <w:rsid w:val="00873302"/>
    <w:rsid w:val="008733C0"/>
    <w:rsid w:val="00873581"/>
    <w:rsid w:val="0087385D"/>
    <w:rsid w:val="00873C13"/>
    <w:rsid w:val="00873FF1"/>
    <w:rsid w:val="00874208"/>
    <w:rsid w:val="00874406"/>
    <w:rsid w:val="008748F0"/>
    <w:rsid w:val="008749B3"/>
    <w:rsid w:val="008749F6"/>
    <w:rsid w:val="00874AC5"/>
    <w:rsid w:val="00874AF2"/>
    <w:rsid w:val="008752A5"/>
    <w:rsid w:val="008752AD"/>
    <w:rsid w:val="008758F3"/>
    <w:rsid w:val="0087598E"/>
    <w:rsid w:val="00875998"/>
    <w:rsid w:val="00875AB8"/>
    <w:rsid w:val="00875B36"/>
    <w:rsid w:val="00875EC0"/>
    <w:rsid w:val="008765C3"/>
    <w:rsid w:val="00876C42"/>
    <w:rsid w:val="00876D4A"/>
    <w:rsid w:val="0087737C"/>
    <w:rsid w:val="0088010B"/>
    <w:rsid w:val="008808F2"/>
    <w:rsid w:val="00880F6C"/>
    <w:rsid w:val="008812CE"/>
    <w:rsid w:val="00881C99"/>
    <w:rsid w:val="00881EA1"/>
    <w:rsid w:val="00882419"/>
    <w:rsid w:val="00882536"/>
    <w:rsid w:val="00882B48"/>
    <w:rsid w:val="00882CC6"/>
    <w:rsid w:val="00882E94"/>
    <w:rsid w:val="008838BA"/>
    <w:rsid w:val="00883958"/>
    <w:rsid w:val="00883B09"/>
    <w:rsid w:val="00883BF5"/>
    <w:rsid w:val="008841CF"/>
    <w:rsid w:val="00884318"/>
    <w:rsid w:val="00884693"/>
    <w:rsid w:val="0088493E"/>
    <w:rsid w:val="00885362"/>
    <w:rsid w:val="0088590C"/>
    <w:rsid w:val="00885AD0"/>
    <w:rsid w:val="00885DFB"/>
    <w:rsid w:val="00886008"/>
    <w:rsid w:val="00886A0A"/>
    <w:rsid w:val="00886C3B"/>
    <w:rsid w:val="00886C7A"/>
    <w:rsid w:val="00887323"/>
    <w:rsid w:val="0088750B"/>
    <w:rsid w:val="00887C45"/>
    <w:rsid w:val="00890202"/>
    <w:rsid w:val="008902EF"/>
    <w:rsid w:val="00890467"/>
    <w:rsid w:val="00890E0B"/>
    <w:rsid w:val="008914A0"/>
    <w:rsid w:val="00891500"/>
    <w:rsid w:val="008918C9"/>
    <w:rsid w:val="008925DB"/>
    <w:rsid w:val="00892815"/>
    <w:rsid w:val="00892F29"/>
    <w:rsid w:val="008937DA"/>
    <w:rsid w:val="008938C8"/>
    <w:rsid w:val="008941A0"/>
    <w:rsid w:val="0089436B"/>
    <w:rsid w:val="00894B86"/>
    <w:rsid w:val="00894E96"/>
    <w:rsid w:val="008950B7"/>
    <w:rsid w:val="00895F32"/>
    <w:rsid w:val="00896906"/>
    <w:rsid w:val="00896B0E"/>
    <w:rsid w:val="00897082"/>
    <w:rsid w:val="0089752C"/>
    <w:rsid w:val="00897701"/>
    <w:rsid w:val="00897956"/>
    <w:rsid w:val="008A03FE"/>
    <w:rsid w:val="008A0684"/>
    <w:rsid w:val="008A0689"/>
    <w:rsid w:val="008A0EB9"/>
    <w:rsid w:val="008A14AA"/>
    <w:rsid w:val="008A18C1"/>
    <w:rsid w:val="008A1A75"/>
    <w:rsid w:val="008A1EEE"/>
    <w:rsid w:val="008A200D"/>
    <w:rsid w:val="008A2067"/>
    <w:rsid w:val="008A2831"/>
    <w:rsid w:val="008A31F9"/>
    <w:rsid w:val="008A39A5"/>
    <w:rsid w:val="008A3A14"/>
    <w:rsid w:val="008A3D6E"/>
    <w:rsid w:val="008A4E40"/>
    <w:rsid w:val="008A5843"/>
    <w:rsid w:val="008A5EA2"/>
    <w:rsid w:val="008A62D2"/>
    <w:rsid w:val="008A69C5"/>
    <w:rsid w:val="008A7717"/>
    <w:rsid w:val="008A7A4E"/>
    <w:rsid w:val="008A7B65"/>
    <w:rsid w:val="008A7B9A"/>
    <w:rsid w:val="008B0378"/>
    <w:rsid w:val="008B06DB"/>
    <w:rsid w:val="008B09D9"/>
    <w:rsid w:val="008B0D4C"/>
    <w:rsid w:val="008B0E2C"/>
    <w:rsid w:val="008B1035"/>
    <w:rsid w:val="008B14B2"/>
    <w:rsid w:val="008B1783"/>
    <w:rsid w:val="008B17FD"/>
    <w:rsid w:val="008B1D1B"/>
    <w:rsid w:val="008B1FF1"/>
    <w:rsid w:val="008B210C"/>
    <w:rsid w:val="008B2154"/>
    <w:rsid w:val="008B22E3"/>
    <w:rsid w:val="008B2564"/>
    <w:rsid w:val="008B281D"/>
    <w:rsid w:val="008B2902"/>
    <w:rsid w:val="008B2992"/>
    <w:rsid w:val="008B2C34"/>
    <w:rsid w:val="008B2DDD"/>
    <w:rsid w:val="008B2E36"/>
    <w:rsid w:val="008B444E"/>
    <w:rsid w:val="008B4586"/>
    <w:rsid w:val="008B4676"/>
    <w:rsid w:val="008B4734"/>
    <w:rsid w:val="008B4A41"/>
    <w:rsid w:val="008B4FF0"/>
    <w:rsid w:val="008B5050"/>
    <w:rsid w:val="008B509A"/>
    <w:rsid w:val="008B5995"/>
    <w:rsid w:val="008B5B28"/>
    <w:rsid w:val="008B5BCF"/>
    <w:rsid w:val="008B65CA"/>
    <w:rsid w:val="008B6A29"/>
    <w:rsid w:val="008B736E"/>
    <w:rsid w:val="008B7AC5"/>
    <w:rsid w:val="008B7DD5"/>
    <w:rsid w:val="008C029F"/>
    <w:rsid w:val="008C0CB5"/>
    <w:rsid w:val="008C0F3B"/>
    <w:rsid w:val="008C1464"/>
    <w:rsid w:val="008C1D8D"/>
    <w:rsid w:val="008C1E31"/>
    <w:rsid w:val="008C1E66"/>
    <w:rsid w:val="008C2061"/>
    <w:rsid w:val="008C266C"/>
    <w:rsid w:val="008C38C4"/>
    <w:rsid w:val="008C38FB"/>
    <w:rsid w:val="008C40C1"/>
    <w:rsid w:val="008C40D3"/>
    <w:rsid w:val="008C4279"/>
    <w:rsid w:val="008C4786"/>
    <w:rsid w:val="008C47A0"/>
    <w:rsid w:val="008C4F63"/>
    <w:rsid w:val="008C4FF0"/>
    <w:rsid w:val="008C5CE6"/>
    <w:rsid w:val="008C5DD1"/>
    <w:rsid w:val="008C5E76"/>
    <w:rsid w:val="008C5F82"/>
    <w:rsid w:val="008C605B"/>
    <w:rsid w:val="008C64A8"/>
    <w:rsid w:val="008C6992"/>
    <w:rsid w:val="008C6A84"/>
    <w:rsid w:val="008C737E"/>
    <w:rsid w:val="008C7603"/>
    <w:rsid w:val="008C76FA"/>
    <w:rsid w:val="008C777B"/>
    <w:rsid w:val="008C7BDA"/>
    <w:rsid w:val="008C7DC4"/>
    <w:rsid w:val="008D04AF"/>
    <w:rsid w:val="008D06CB"/>
    <w:rsid w:val="008D0902"/>
    <w:rsid w:val="008D1B0A"/>
    <w:rsid w:val="008D2094"/>
    <w:rsid w:val="008D2642"/>
    <w:rsid w:val="008D2E2F"/>
    <w:rsid w:val="008D35BB"/>
    <w:rsid w:val="008D3D8D"/>
    <w:rsid w:val="008D3E60"/>
    <w:rsid w:val="008D4094"/>
    <w:rsid w:val="008D4863"/>
    <w:rsid w:val="008D4EFB"/>
    <w:rsid w:val="008D54F0"/>
    <w:rsid w:val="008D56E8"/>
    <w:rsid w:val="008D589C"/>
    <w:rsid w:val="008D6082"/>
    <w:rsid w:val="008D6B2D"/>
    <w:rsid w:val="008D75C2"/>
    <w:rsid w:val="008D7990"/>
    <w:rsid w:val="008D7BEA"/>
    <w:rsid w:val="008D7F2E"/>
    <w:rsid w:val="008E01A4"/>
    <w:rsid w:val="008E0DCF"/>
    <w:rsid w:val="008E139A"/>
    <w:rsid w:val="008E152E"/>
    <w:rsid w:val="008E1569"/>
    <w:rsid w:val="008E1579"/>
    <w:rsid w:val="008E17BA"/>
    <w:rsid w:val="008E1F13"/>
    <w:rsid w:val="008E2044"/>
    <w:rsid w:val="008E227A"/>
    <w:rsid w:val="008E2A3D"/>
    <w:rsid w:val="008E32F7"/>
    <w:rsid w:val="008E478E"/>
    <w:rsid w:val="008E4FFD"/>
    <w:rsid w:val="008E518A"/>
    <w:rsid w:val="008E532B"/>
    <w:rsid w:val="008E5B9E"/>
    <w:rsid w:val="008E60F9"/>
    <w:rsid w:val="008E64FA"/>
    <w:rsid w:val="008E66AD"/>
    <w:rsid w:val="008E69D0"/>
    <w:rsid w:val="008E6AAC"/>
    <w:rsid w:val="008E6BDE"/>
    <w:rsid w:val="008E6BF4"/>
    <w:rsid w:val="008E6DA1"/>
    <w:rsid w:val="008E769A"/>
    <w:rsid w:val="008E77B3"/>
    <w:rsid w:val="008F1E63"/>
    <w:rsid w:val="008F2B0A"/>
    <w:rsid w:val="008F2D00"/>
    <w:rsid w:val="008F2DAB"/>
    <w:rsid w:val="008F2F2A"/>
    <w:rsid w:val="008F31F6"/>
    <w:rsid w:val="008F3551"/>
    <w:rsid w:val="008F45BA"/>
    <w:rsid w:val="008F4B09"/>
    <w:rsid w:val="008F501D"/>
    <w:rsid w:val="008F5247"/>
    <w:rsid w:val="008F5B16"/>
    <w:rsid w:val="008F5DF1"/>
    <w:rsid w:val="008F5FD4"/>
    <w:rsid w:val="008F6423"/>
    <w:rsid w:val="008F66D1"/>
    <w:rsid w:val="008F6BE1"/>
    <w:rsid w:val="008F6CC9"/>
    <w:rsid w:val="008F6E4F"/>
    <w:rsid w:val="008F7C17"/>
    <w:rsid w:val="0090024D"/>
    <w:rsid w:val="009009FB"/>
    <w:rsid w:val="00900DF6"/>
    <w:rsid w:val="00900E5C"/>
    <w:rsid w:val="00900FF7"/>
    <w:rsid w:val="0090102B"/>
    <w:rsid w:val="009013E6"/>
    <w:rsid w:val="00901A16"/>
    <w:rsid w:val="00901D0C"/>
    <w:rsid w:val="009027E0"/>
    <w:rsid w:val="0090325E"/>
    <w:rsid w:val="009037EB"/>
    <w:rsid w:val="00903B5E"/>
    <w:rsid w:val="0090405E"/>
    <w:rsid w:val="009042F4"/>
    <w:rsid w:val="009043D9"/>
    <w:rsid w:val="00905036"/>
    <w:rsid w:val="009050ED"/>
    <w:rsid w:val="00905285"/>
    <w:rsid w:val="009052CD"/>
    <w:rsid w:val="009053F5"/>
    <w:rsid w:val="009063CC"/>
    <w:rsid w:val="009067C1"/>
    <w:rsid w:val="00907349"/>
    <w:rsid w:val="0090767B"/>
    <w:rsid w:val="00910DC2"/>
    <w:rsid w:val="00910E78"/>
    <w:rsid w:val="00910FB4"/>
    <w:rsid w:val="00911884"/>
    <w:rsid w:val="00911C33"/>
    <w:rsid w:val="00911F61"/>
    <w:rsid w:val="00911FA2"/>
    <w:rsid w:val="009129B3"/>
    <w:rsid w:val="00912E06"/>
    <w:rsid w:val="009132F4"/>
    <w:rsid w:val="00913357"/>
    <w:rsid w:val="009133B9"/>
    <w:rsid w:val="00913581"/>
    <w:rsid w:val="0091398B"/>
    <w:rsid w:val="00914947"/>
    <w:rsid w:val="00914B83"/>
    <w:rsid w:val="00914D8C"/>
    <w:rsid w:val="009151D1"/>
    <w:rsid w:val="0091557B"/>
    <w:rsid w:val="009156CB"/>
    <w:rsid w:val="009156F8"/>
    <w:rsid w:val="00915B01"/>
    <w:rsid w:val="00915C41"/>
    <w:rsid w:val="00916810"/>
    <w:rsid w:val="0091691A"/>
    <w:rsid w:val="009171F0"/>
    <w:rsid w:val="00920282"/>
    <w:rsid w:val="0092085C"/>
    <w:rsid w:val="0092089D"/>
    <w:rsid w:val="0092099E"/>
    <w:rsid w:val="00920E07"/>
    <w:rsid w:val="00921102"/>
    <w:rsid w:val="009215C9"/>
    <w:rsid w:val="00921AE7"/>
    <w:rsid w:val="00921BB2"/>
    <w:rsid w:val="00921BF5"/>
    <w:rsid w:val="00922741"/>
    <w:rsid w:val="00923598"/>
    <w:rsid w:val="00923996"/>
    <w:rsid w:val="00923A62"/>
    <w:rsid w:val="00923A79"/>
    <w:rsid w:val="00923B71"/>
    <w:rsid w:val="00923E7D"/>
    <w:rsid w:val="00923EA8"/>
    <w:rsid w:val="0092419F"/>
    <w:rsid w:val="009242C4"/>
    <w:rsid w:val="00924891"/>
    <w:rsid w:val="0092496B"/>
    <w:rsid w:val="00924F37"/>
    <w:rsid w:val="00925038"/>
    <w:rsid w:val="00925626"/>
    <w:rsid w:val="0092562E"/>
    <w:rsid w:val="00925BCB"/>
    <w:rsid w:val="00925D03"/>
    <w:rsid w:val="00925F19"/>
    <w:rsid w:val="009261CF"/>
    <w:rsid w:val="00926435"/>
    <w:rsid w:val="0092643A"/>
    <w:rsid w:val="00926F99"/>
    <w:rsid w:val="00927654"/>
    <w:rsid w:val="00927C8D"/>
    <w:rsid w:val="00927FD8"/>
    <w:rsid w:val="009304E1"/>
    <w:rsid w:val="00930D3F"/>
    <w:rsid w:val="00931204"/>
    <w:rsid w:val="0093151D"/>
    <w:rsid w:val="0093165E"/>
    <w:rsid w:val="00931DC6"/>
    <w:rsid w:val="009320F2"/>
    <w:rsid w:val="00932133"/>
    <w:rsid w:val="00932517"/>
    <w:rsid w:val="0093263E"/>
    <w:rsid w:val="0093288A"/>
    <w:rsid w:val="00932A83"/>
    <w:rsid w:val="00932DAB"/>
    <w:rsid w:val="00933349"/>
    <w:rsid w:val="00933437"/>
    <w:rsid w:val="009334C4"/>
    <w:rsid w:val="009342E7"/>
    <w:rsid w:val="00934309"/>
    <w:rsid w:val="00934332"/>
    <w:rsid w:val="00934563"/>
    <w:rsid w:val="0093467D"/>
    <w:rsid w:val="009349BC"/>
    <w:rsid w:val="00934A2F"/>
    <w:rsid w:val="009351B6"/>
    <w:rsid w:val="009352F0"/>
    <w:rsid w:val="00935AF8"/>
    <w:rsid w:val="00935C6E"/>
    <w:rsid w:val="00935E89"/>
    <w:rsid w:val="00935FFC"/>
    <w:rsid w:val="00936072"/>
    <w:rsid w:val="009360E3"/>
    <w:rsid w:val="0093627B"/>
    <w:rsid w:val="00936577"/>
    <w:rsid w:val="00936A7B"/>
    <w:rsid w:val="00936A90"/>
    <w:rsid w:val="009370DA"/>
    <w:rsid w:val="00937655"/>
    <w:rsid w:val="00937992"/>
    <w:rsid w:val="009400CD"/>
    <w:rsid w:val="00940101"/>
    <w:rsid w:val="009404EF"/>
    <w:rsid w:val="00940505"/>
    <w:rsid w:val="0094097F"/>
    <w:rsid w:val="0094107A"/>
    <w:rsid w:val="00941617"/>
    <w:rsid w:val="00941CA7"/>
    <w:rsid w:val="00941E72"/>
    <w:rsid w:val="00942042"/>
    <w:rsid w:val="009424C4"/>
    <w:rsid w:val="0094361F"/>
    <w:rsid w:val="009437C0"/>
    <w:rsid w:val="009439BF"/>
    <w:rsid w:val="009439CD"/>
    <w:rsid w:val="00943D27"/>
    <w:rsid w:val="00943DCF"/>
    <w:rsid w:val="00944064"/>
    <w:rsid w:val="00944641"/>
    <w:rsid w:val="00944B13"/>
    <w:rsid w:val="009458F8"/>
    <w:rsid w:val="0094597A"/>
    <w:rsid w:val="00945AF9"/>
    <w:rsid w:val="00945F33"/>
    <w:rsid w:val="00945F35"/>
    <w:rsid w:val="0094697B"/>
    <w:rsid w:val="00946B1F"/>
    <w:rsid w:val="00946C72"/>
    <w:rsid w:val="0094705F"/>
    <w:rsid w:val="00947383"/>
    <w:rsid w:val="00947A58"/>
    <w:rsid w:val="00947B7D"/>
    <w:rsid w:val="009500B6"/>
    <w:rsid w:val="009502C0"/>
    <w:rsid w:val="00950DE1"/>
    <w:rsid w:val="00950EBD"/>
    <w:rsid w:val="009513C1"/>
    <w:rsid w:val="00951998"/>
    <w:rsid w:val="00951E2C"/>
    <w:rsid w:val="0095274C"/>
    <w:rsid w:val="00952C0B"/>
    <w:rsid w:val="00954EC5"/>
    <w:rsid w:val="009562BB"/>
    <w:rsid w:val="00956517"/>
    <w:rsid w:val="00956D91"/>
    <w:rsid w:val="00956EB2"/>
    <w:rsid w:val="009572B8"/>
    <w:rsid w:val="00957430"/>
    <w:rsid w:val="00957586"/>
    <w:rsid w:val="00957631"/>
    <w:rsid w:val="00957753"/>
    <w:rsid w:val="00957E49"/>
    <w:rsid w:val="00957EAB"/>
    <w:rsid w:val="0095DE4F"/>
    <w:rsid w:val="0096014B"/>
    <w:rsid w:val="009604D1"/>
    <w:rsid w:val="00960917"/>
    <w:rsid w:val="0096097A"/>
    <w:rsid w:val="00960A60"/>
    <w:rsid w:val="00960B83"/>
    <w:rsid w:val="00962289"/>
    <w:rsid w:val="009626C0"/>
    <w:rsid w:val="00962F45"/>
    <w:rsid w:val="00962FB6"/>
    <w:rsid w:val="00963171"/>
    <w:rsid w:val="0096382E"/>
    <w:rsid w:val="00963AF6"/>
    <w:rsid w:val="00963E57"/>
    <w:rsid w:val="0096403E"/>
    <w:rsid w:val="009644DB"/>
    <w:rsid w:val="009645E4"/>
    <w:rsid w:val="00964853"/>
    <w:rsid w:val="00964BB1"/>
    <w:rsid w:val="00964BB4"/>
    <w:rsid w:val="00964E94"/>
    <w:rsid w:val="009654C8"/>
    <w:rsid w:val="00965602"/>
    <w:rsid w:val="00965822"/>
    <w:rsid w:val="00965FA3"/>
    <w:rsid w:val="0096619A"/>
    <w:rsid w:val="009666EA"/>
    <w:rsid w:val="00966BE3"/>
    <w:rsid w:val="00966E8C"/>
    <w:rsid w:val="009675AB"/>
    <w:rsid w:val="00967DAB"/>
    <w:rsid w:val="00970069"/>
    <w:rsid w:val="0097055D"/>
    <w:rsid w:val="009710E8"/>
    <w:rsid w:val="0097151D"/>
    <w:rsid w:val="00971646"/>
    <w:rsid w:val="00971785"/>
    <w:rsid w:val="00971918"/>
    <w:rsid w:val="009722AE"/>
    <w:rsid w:val="00972327"/>
    <w:rsid w:val="00972475"/>
    <w:rsid w:val="00972C36"/>
    <w:rsid w:val="009731FE"/>
    <w:rsid w:val="00973529"/>
    <w:rsid w:val="0097353D"/>
    <w:rsid w:val="00973A54"/>
    <w:rsid w:val="00973DC6"/>
    <w:rsid w:val="00974642"/>
    <w:rsid w:val="00974C33"/>
    <w:rsid w:val="00974FC1"/>
    <w:rsid w:val="009754A2"/>
    <w:rsid w:val="009759F5"/>
    <w:rsid w:val="0097637E"/>
    <w:rsid w:val="009764C8"/>
    <w:rsid w:val="009768BC"/>
    <w:rsid w:val="00976D4A"/>
    <w:rsid w:val="00977032"/>
    <w:rsid w:val="0097712E"/>
    <w:rsid w:val="0097786C"/>
    <w:rsid w:val="00977870"/>
    <w:rsid w:val="009803B7"/>
    <w:rsid w:val="00980B4A"/>
    <w:rsid w:val="009811DF"/>
    <w:rsid w:val="00981DFA"/>
    <w:rsid w:val="009825C2"/>
    <w:rsid w:val="00982698"/>
    <w:rsid w:val="00983086"/>
    <w:rsid w:val="0098346A"/>
    <w:rsid w:val="00983D21"/>
    <w:rsid w:val="00983FF2"/>
    <w:rsid w:val="0098401C"/>
    <w:rsid w:val="00984158"/>
    <w:rsid w:val="0098467D"/>
    <w:rsid w:val="009846B9"/>
    <w:rsid w:val="0098553C"/>
    <w:rsid w:val="00985D26"/>
    <w:rsid w:val="00985DA5"/>
    <w:rsid w:val="00985E7D"/>
    <w:rsid w:val="009862A8"/>
    <w:rsid w:val="009862CF"/>
    <w:rsid w:val="009867B1"/>
    <w:rsid w:val="00986961"/>
    <w:rsid w:val="00986C0C"/>
    <w:rsid w:val="00986CC4"/>
    <w:rsid w:val="00987342"/>
    <w:rsid w:val="009873F2"/>
    <w:rsid w:val="0098771B"/>
    <w:rsid w:val="009877B5"/>
    <w:rsid w:val="009879C4"/>
    <w:rsid w:val="00987AA9"/>
    <w:rsid w:val="00987B89"/>
    <w:rsid w:val="00987DD8"/>
    <w:rsid w:val="00990F44"/>
    <w:rsid w:val="0099152F"/>
    <w:rsid w:val="00991951"/>
    <w:rsid w:val="00991A5B"/>
    <w:rsid w:val="00991DD6"/>
    <w:rsid w:val="0099282A"/>
    <w:rsid w:val="00992A1A"/>
    <w:rsid w:val="00993117"/>
    <w:rsid w:val="00993295"/>
    <w:rsid w:val="00993DFB"/>
    <w:rsid w:val="00994828"/>
    <w:rsid w:val="00994AB6"/>
    <w:rsid w:val="00994CD9"/>
    <w:rsid w:val="00994E2D"/>
    <w:rsid w:val="0099582C"/>
    <w:rsid w:val="00996590"/>
    <w:rsid w:val="009967E2"/>
    <w:rsid w:val="00997095"/>
    <w:rsid w:val="0099737E"/>
    <w:rsid w:val="009975D6"/>
    <w:rsid w:val="00997CBA"/>
    <w:rsid w:val="009A0565"/>
    <w:rsid w:val="009A083C"/>
    <w:rsid w:val="009A0EE6"/>
    <w:rsid w:val="009A1713"/>
    <w:rsid w:val="009A1DDE"/>
    <w:rsid w:val="009A2D2E"/>
    <w:rsid w:val="009A2D37"/>
    <w:rsid w:val="009A358B"/>
    <w:rsid w:val="009A3D38"/>
    <w:rsid w:val="009A41DA"/>
    <w:rsid w:val="009A4400"/>
    <w:rsid w:val="009A4840"/>
    <w:rsid w:val="009A4A43"/>
    <w:rsid w:val="009A51C3"/>
    <w:rsid w:val="009A5469"/>
    <w:rsid w:val="009A555C"/>
    <w:rsid w:val="009A5C0B"/>
    <w:rsid w:val="009A5C76"/>
    <w:rsid w:val="009A5EE2"/>
    <w:rsid w:val="009A6434"/>
    <w:rsid w:val="009A657C"/>
    <w:rsid w:val="009A6C3A"/>
    <w:rsid w:val="009A6DF1"/>
    <w:rsid w:val="009A6F59"/>
    <w:rsid w:val="009A7277"/>
    <w:rsid w:val="009A73C2"/>
    <w:rsid w:val="009A7476"/>
    <w:rsid w:val="009A7D32"/>
    <w:rsid w:val="009B01C9"/>
    <w:rsid w:val="009B05C4"/>
    <w:rsid w:val="009B06C2"/>
    <w:rsid w:val="009B0C85"/>
    <w:rsid w:val="009B1981"/>
    <w:rsid w:val="009B210F"/>
    <w:rsid w:val="009B24C6"/>
    <w:rsid w:val="009B2739"/>
    <w:rsid w:val="009B2AF2"/>
    <w:rsid w:val="009B2CBB"/>
    <w:rsid w:val="009B2E44"/>
    <w:rsid w:val="009B2FE7"/>
    <w:rsid w:val="009B3086"/>
    <w:rsid w:val="009B3784"/>
    <w:rsid w:val="009B3FAF"/>
    <w:rsid w:val="009B415E"/>
    <w:rsid w:val="009B4C3B"/>
    <w:rsid w:val="009B4E8E"/>
    <w:rsid w:val="009B5580"/>
    <w:rsid w:val="009B5BFB"/>
    <w:rsid w:val="009B5C6B"/>
    <w:rsid w:val="009B6301"/>
    <w:rsid w:val="009B6560"/>
    <w:rsid w:val="009B724D"/>
    <w:rsid w:val="009B7A43"/>
    <w:rsid w:val="009C055C"/>
    <w:rsid w:val="009C0C8A"/>
    <w:rsid w:val="009C0D2F"/>
    <w:rsid w:val="009C0D44"/>
    <w:rsid w:val="009C0EFF"/>
    <w:rsid w:val="009C1505"/>
    <w:rsid w:val="009C20B0"/>
    <w:rsid w:val="009C211E"/>
    <w:rsid w:val="009C212F"/>
    <w:rsid w:val="009C23A2"/>
    <w:rsid w:val="009C26C2"/>
    <w:rsid w:val="009C2CA3"/>
    <w:rsid w:val="009C2D0E"/>
    <w:rsid w:val="009C3229"/>
    <w:rsid w:val="009C3FC9"/>
    <w:rsid w:val="009C47B3"/>
    <w:rsid w:val="009C49F6"/>
    <w:rsid w:val="009C4B00"/>
    <w:rsid w:val="009C51B2"/>
    <w:rsid w:val="009C53D5"/>
    <w:rsid w:val="009C5956"/>
    <w:rsid w:val="009C59C3"/>
    <w:rsid w:val="009C5D12"/>
    <w:rsid w:val="009C6A3A"/>
    <w:rsid w:val="009C6D9E"/>
    <w:rsid w:val="009C6E90"/>
    <w:rsid w:val="009C6FC2"/>
    <w:rsid w:val="009C733F"/>
    <w:rsid w:val="009C7816"/>
    <w:rsid w:val="009D04C2"/>
    <w:rsid w:val="009D06CC"/>
    <w:rsid w:val="009D07AF"/>
    <w:rsid w:val="009D093D"/>
    <w:rsid w:val="009D1345"/>
    <w:rsid w:val="009D1A07"/>
    <w:rsid w:val="009D1AAC"/>
    <w:rsid w:val="009D2572"/>
    <w:rsid w:val="009D26E7"/>
    <w:rsid w:val="009D331B"/>
    <w:rsid w:val="009D37CD"/>
    <w:rsid w:val="009D3D61"/>
    <w:rsid w:val="009D3F76"/>
    <w:rsid w:val="009D3F95"/>
    <w:rsid w:val="009D4B5F"/>
    <w:rsid w:val="009D54B9"/>
    <w:rsid w:val="009D54E0"/>
    <w:rsid w:val="009D60A6"/>
    <w:rsid w:val="009D6181"/>
    <w:rsid w:val="009D62CF"/>
    <w:rsid w:val="009D6550"/>
    <w:rsid w:val="009D6E1F"/>
    <w:rsid w:val="009D7121"/>
    <w:rsid w:val="009D7174"/>
    <w:rsid w:val="009D7505"/>
    <w:rsid w:val="009D76A6"/>
    <w:rsid w:val="009D79F1"/>
    <w:rsid w:val="009D7F1C"/>
    <w:rsid w:val="009E080D"/>
    <w:rsid w:val="009E0C98"/>
    <w:rsid w:val="009E0EE8"/>
    <w:rsid w:val="009E1315"/>
    <w:rsid w:val="009E167B"/>
    <w:rsid w:val="009E17A6"/>
    <w:rsid w:val="009E19E4"/>
    <w:rsid w:val="009E1F92"/>
    <w:rsid w:val="009E2075"/>
    <w:rsid w:val="009E2269"/>
    <w:rsid w:val="009E2AB6"/>
    <w:rsid w:val="009E31B1"/>
    <w:rsid w:val="009E386B"/>
    <w:rsid w:val="009E3900"/>
    <w:rsid w:val="009E3DC3"/>
    <w:rsid w:val="009E4A97"/>
    <w:rsid w:val="009E4B49"/>
    <w:rsid w:val="009E53EF"/>
    <w:rsid w:val="009E5435"/>
    <w:rsid w:val="009E552E"/>
    <w:rsid w:val="009E5654"/>
    <w:rsid w:val="009E5779"/>
    <w:rsid w:val="009E59BE"/>
    <w:rsid w:val="009E5A06"/>
    <w:rsid w:val="009E64C2"/>
    <w:rsid w:val="009E6E99"/>
    <w:rsid w:val="009E7184"/>
    <w:rsid w:val="009E7710"/>
    <w:rsid w:val="009E787A"/>
    <w:rsid w:val="009E7AC1"/>
    <w:rsid w:val="009F0DA1"/>
    <w:rsid w:val="009F1413"/>
    <w:rsid w:val="009F16F1"/>
    <w:rsid w:val="009F263E"/>
    <w:rsid w:val="009F282D"/>
    <w:rsid w:val="009F2F8E"/>
    <w:rsid w:val="009F34B8"/>
    <w:rsid w:val="009F419F"/>
    <w:rsid w:val="009F42C0"/>
    <w:rsid w:val="009F4820"/>
    <w:rsid w:val="009F4B29"/>
    <w:rsid w:val="009F51E9"/>
    <w:rsid w:val="009F5612"/>
    <w:rsid w:val="009F5DB5"/>
    <w:rsid w:val="009F60CB"/>
    <w:rsid w:val="009F73C5"/>
    <w:rsid w:val="009F76E3"/>
    <w:rsid w:val="009F782C"/>
    <w:rsid w:val="009F7C35"/>
    <w:rsid w:val="00A0015F"/>
    <w:rsid w:val="00A00218"/>
    <w:rsid w:val="00A00FFA"/>
    <w:rsid w:val="00A0280F"/>
    <w:rsid w:val="00A028C8"/>
    <w:rsid w:val="00A02A73"/>
    <w:rsid w:val="00A02DE5"/>
    <w:rsid w:val="00A03653"/>
    <w:rsid w:val="00A036BB"/>
    <w:rsid w:val="00A03721"/>
    <w:rsid w:val="00A03A2E"/>
    <w:rsid w:val="00A053D0"/>
    <w:rsid w:val="00A059CF"/>
    <w:rsid w:val="00A067E3"/>
    <w:rsid w:val="00A06AA5"/>
    <w:rsid w:val="00A06E1E"/>
    <w:rsid w:val="00A07006"/>
    <w:rsid w:val="00A07218"/>
    <w:rsid w:val="00A07231"/>
    <w:rsid w:val="00A078C9"/>
    <w:rsid w:val="00A07E79"/>
    <w:rsid w:val="00A10400"/>
    <w:rsid w:val="00A10667"/>
    <w:rsid w:val="00A1069E"/>
    <w:rsid w:val="00A10759"/>
    <w:rsid w:val="00A10EC6"/>
    <w:rsid w:val="00A10ED8"/>
    <w:rsid w:val="00A10F11"/>
    <w:rsid w:val="00A11055"/>
    <w:rsid w:val="00A11677"/>
    <w:rsid w:val="00A11DF7"/>
    <w:rsid w:val="00A11E8B"/>
    <w:rsid w:val="00A11EBD"/>
    <w:rsid w:val="00A11EDC"/>
    <w:rsid w:val="00A12275"/>
    <w:rsid w:val="00A13EAA"/>
    <w:rsid w:val="00A14029"/>
    <w:rsid w:val="00A14467"/>
    <w:rsid w:val="00A14573"/>
    <w:rsid w:val="00A1463A"/>
    <w:rsid w:val="00A14E98"/>
    <w:rsid w:val="00A152C8"/>
    <w:rsid w:val="00A152DC"/>
    <w:rsid w:val="00A15484"/>
    <w:rsid w:val="00A16DC7"/>
    <w:rsid w:val="00A1700D"/>
    <w:rsid w:val="00A17086"/>
    <w:rsid w:val="00A17A91"/>
    <w:rsid w:val="00A17AE0"/>
    <w:rsid w:val="00A17B1F"/>
    <w:rsid w:val="00A2049C"/>
    <w:rsid w:val="00A204C5"/>
    <w:rsid w:val="00A208FF"/>
    <w:rsid w:val="00A20C3D"/>
    <w:rsid w:val="00A20CA7"/>
    <w:rsid w:val="00A20CE4"/>
    <w:rsid w:val="00A20FA2"/>
    <w:rsid w:val="00A2121B"/>
    <w:rsid w:val="00A2164B"/>
    <w:rsid w:val="00A22208"/>
    <w:rsid w:val="00A222D5"/>
    <w:rsid w:val="00A22E10"/>
    <w:rsid w:val="00A22EC5"/>
    <w:rsid w:val="00A23EE4"/>
    <w:rsid w:val="00A2484B"/>
    <w:rsid w:val="00A248CB"/>
    <w:rsid w:val="00A24A7C"/>
    <w:rsid w:val="00A24C3F"/>
    <w:rsid w:val="00A24E90"/>
    <w:rsid w:val="00A25115"/>
    <w:rsid w:val="00A257E8"/>
    <w:rsid w:val="00A25879"/>
    <w:rsid w:val="00A25916"/>
    <w:rsid w:val="00A25A57"/>
    <w:rsid w:val="00A26015"/>
    <w:rsid w:val="00A261C8"/>
    <w:rsid w:val="00A2647E"/>
    <w:rsid w:val="00A2658C"/>
    <w:rsid w:val="00A26E44"/>
    <w:rsid w:val="00A27F27"/>
    <w:rsid w:val="00A27FF8"/>
    <w:rsid w:val="00A30558"/>
    <w:rsid w:val="00A3108E"/>
    <w:rsid w:val="00A311DE"/>
    <w:rsid w:val="00A312D1"/>
    <w:rsid w:val="00A313CE"/>
    <w:rsid w:val="00A31660"/>
    <w:rsid w:val="00A31CDF"/>
    <w:rsid w:val="00A31CF5"/>
    <w:rsid w:val="00A32030"/>
    <w:rsid w:val="00A3271B"/>
    <w:rsid w:val="00A32809"/>
    <w:rsid w:val="00A32C83"/>
    <w:rsid w:val="00A32D71"/>
    <w:rsid w:val="00A33313"/>
    <w:rsid w:val="00A33658"/>
    <w:rsid w:val="00A33A41"/>
    <w:rsid w:val="00A34AD6"/>
    <w:rsid w:val="00A35160"/>
    <w:rsid w:val="00A35552"/>
    <w:rsid w:val="00A35669"/>
    <w:rsid w:val="00A3614B"/>
    <w:rsid w:val="00A36448"/>
    <w:rsid w:val="00A36646"/>
    <w:rsid w:val="00A37949"/>
    <w:rsid w:val="00A37C65"/>
    <w:rsid w:val="00A37C7C"/>
    <w:rsid w:val="00A37E79"/>
    <w:rsid w:val="00A37F34"/>
    <w:rsid w:val="00A40451"/>
    <w:rsid w:val="00A40DF0"/>
    <w:rsid w:val="00A40EA6"/>
    <w:rsid w:val="00A41335"/>
    <w:rsid w:val="00A41505"/>
    <w:rsid w:val="00A41CD8"/>
    <w:rsid w:val="00A42D35"/>
    <w:rsid w:val="00A42DAA"/>
    <w:rsid w:val="00A42DBB"/>
    <w:rsid w:val="00A432E1"/>
    <w:rsid w:val="00A4395B"/>
    <w:rsid w:val="00A4400C"/>
    <w:rsid w:val="00A44584"/>
    <w:rsid w:val="00A44715"/>
    <w:rsid w:val="00A4482A"/>
    <w:rsid w:val="00A44CBD"/>
    <w:rsid w:val="00A45100"/>
    <w:rsid w:val="00A45636"/>
    <w:rsid w:val="00A45E2B"/>
    <w:rsid w:val="00A46262"/>
    <w:rsid w:val="00A464FF"/>
    <w:rsid w:val="00A46508"/>
    <w:rsid w:val="00A46708"/>
    <w:rsid w:val="00A469D7"/>
    <w:rsid w:val="00A47014"/>
    <w:rsid w:val="00A47161"/>
    <w:rsid w:val="00A4732E"/>
    <w:rsid w:val="00A47721"/>
    <w:rsid w:val="00A477A8"/>
    <w:rsid w:val="00A47926"/>
    <w:rsid w:val="00A47AE4"/>
    <w:rsid w:val="00A5013F"/>
    <w:rsid w:val="00A50491"/>
    <w:rsid w:val="00A5056D"/>
    <w:rsid w:val="00A50775"/>
    <w:rsid w:val="00A50899"/>
    <w:rsid w:val="00A51374"/>
    <w:rsid w:val="00A5178E"/>
    <w:rsid w:val="00A51EA5"/>
    <w:rsid w:val="00A52782"/>
    <w:rsid w:val="00A52D95"/>
    <w:rsid w:val="00A52F41"/>
    <w:rsid w:val="00A532E6"/>
    <w:rsid w:val="00A537F3"/>
    <w:rsid w:val="00A53A95"/>
    <w:rsid w:val="00A54045"/>
    <w:rsid w:val="00A5405F"/>
    <w:rsid w:val="00A54A12"/>
    <w:rsid w:val="00A54D86"/>
    <w:rsid w:val="00A55270"/>
    <w:rsid w:val="00A55D53"/>
    <w:rsid w:val="00A560C9"/>
    <w:rsid w:val="00A567DA"/>
    <w:rsid w:val="00A575C3"/>
    <w:rsid w:val="00A57769"/>
    <w:rsid w:val="00A57B9B"/>
    <w:rsid w:val="00A57EB4"/>
    <w:rsid w:val="00A6090E"/>
    <w:rsid w:val="00A60C13"/>
    <w:rsid w:val="00A60C4B"/>
    <w:rsid w:val="00A60D7B"/>
    <w:rsid w:val="00A60EEF"/>
    <w:rsid w:val="00A613E2"/>
    <w:rsid w:val="00A61839"/>
    <w:rsid w:val="00A61C62"/>
    <w:rsid w:val="00A62E52"/>
    <w:rsid w:val="00A62ED6"/>
    <w:rsid w:val="00A63726"/>
    <w:rsid w:val="00A63A20"/>
    <w:rsid w:val="00A64056"/>
    <w:rsid w:val="00A64065"/>
    <w:rsid w:val="00A6429C"/>
    <w:rsid w:val="00A64909"/>
    <w:rsid w:val="00A64ACC"/>
    <w:rsid w:val="00A64C80"/>
    <w:rsid w:val="00A6584A"/>
    <w:rsid w:val="00A66A7E"/>
    <w:rsid w:val="00A67C47"/>
    <w:rsid w:val="00A67DB6"/>
    <w:rsid w:val="00A67EBE"/>
    <w:rsid w:val="00A70450"/>
    <w:rsid w:val="00A70C1F"/>
    <w:rsid w:val="00A70F45"/>
    <w:rsid w:val="00A7103E"/>
    <w:rsid w:val="00A71146"/>
    <w:rsid w:val="00A711B1"/>
    <w:rsid w:val="00A712B2"/>
    <w:rsid w:val="00A71FE0"/>
    <w:rsid w:val="00A720DC"/>
    <w:rsid w:val="00A7284E"/>
    <w:rsid w:val="00A72A9D"/>
    <w:rsid w:val="00A72B86"/>
    <w:rsid w:val="00A72CFF"/>
    <w:rsid w:val="00A731F6"/>
    <w:rsid w:val="00A733CF"/>
    <w:rsid w:val="00A734AA"/>
    <w:rsid w:val="00A73E3E"/>
    <w:rsid w:val="00A74246"/>
    <w:rsid w:val="00A747EF"/>
    <w:rsid w:val="00A7544C"/>
    <w:rsid w:val="00A75468"/>
    <w:rsid w:val="00A75D95"/>
    <w:rsid w:val="00A75DFC"/>
    <w:rsid w:val="00A762B4"/>
    <w:rsid w:val="00A77347"/>
    <w:rsid w:val="00A804DD"/>
    <w:rsid w:val="00A8070A"/>
    <w:rsid w:val="00A80E4A"/>
    <w:rsid w:val="00A810BB"/>
    <w:rsid w:val="00A8121F"/>
    <w:rsid w:val="00A81867"/>
    <w:rsid w:val="00A8202B"/>
    <w:rsid w:val="00A829C3"/>
    <w:rsid w:val="00A82D8C"/>
    <w:rsid w:val="00A830DF"/>
    <w:rsid w:val="00A83124"/>
    <w:rsid w:val="00A833BC"/>
    <w:rsid w:val="00A83DDD"/>
    <w:rsid w:val="00A83EC4"/>
    <w:rsid w:val="00A841FF"/>
    <w:rsid w:val="00A844E2"/>
    <w:rsid w:val="00A847EF"/>
    <w:rsid w:val="00A847F2"/>
    <w:rsid w:val="00A848BE"/>
    <w:rsid w:val="00A84C82"/>
    <w:rsid w:val="00A85A57"/>
    <w:rsid w:val="00A8613B"/>
    <w:rsid w:val="00A866F3"/>
    <w:rsid w:val="00A86BE3"/>
    <w:rsid w:val="00A8712C"/>
    <w:rsid w:val="00A87346"/>
    <w:rsid w:val="00A876D6"/>
    <w:rsid w:val="00A8771A"/>
    <w:rsid w:val="00A87B8C"/>
    <w:rsid w:val="00A90051"/>
    <w:rsid w:val="00A90234"/>
    <w:rsid w:val="00A9061E"/>
    <w:rsid w:val="00A908D7"/>
    <w:rsid w:val="00A911D7"/>
    <w:rsid w:val="00A91300"/>
    <w:rsid w:val="00A913C7"/>
    <w:rsid w:val="00A913E2"/>
    <w:rsid w:val="00A9173B"/>
    <w:rsid w:val="00A92273"/>
    <w:rsid w:val="00A9261E"/>
    <w:rsid w:val="00A92927"/>
    <w:rsid w:val="00A92AD2"/>
    <w:rsid w:val="00A933A3"/>
    <w:rsid w:val="00A93C34"/>
    <w:rsid w:val="00A93F68"/>
    <w:rsid w:val="00A9461E"/>
    <w:rsid w:val="00A94732"/>
    <w:rsid w:val="00A95022"/>
    <w:rsid w:val="00A9539C"/>
    <w:rsid w:val="00A95C1C"/>
    <w:rsid w:val="00A96CA6"/>
    <w:rsid w:val="00A97273"/>
    <w:rsid w:val="00A973E7"/>
    <w:rsid w:val="00A9748F"/>
    <w:rsid w:val="00AA0281"/>
    <w:rsid w:val="00AA1621"/>
    <w:rsid w:val="00AA2F1B"/>
    <w:rsid w:val="00AA31EB"/>
    <w:rsid w:val="00AA3B2F"/>
    <w:rsid w:val="00AA4E82"/>
    <w:rsid w:val="00AA5843"/>
    <w:rsid w:val="00AA5E3A"/>
    <w:rsid w:val="00AA6AA1"/>
    <w:rsid w:val="00AA6FBD"/>
    <w:rsid w:val="00AA7240"/>
    <w:rsid w:val="00AA733F"/>
    <w:rsid w:val="00AB0495"/>
    <w:rsid w:val="00AB04A3"/>
    <w:rsid w:val="00AB0CDD"/>
    <w:rsid w:val="00AB0E69"/>
    <w:rsid w:val="00AB16AA"/>
    <w:rsid w:val="00AB1D4E"/>
    <w:rsid w:val="00AB2DAB"/>
    <w:rsid w:val="00AB2DB9"/>
    <w:rsid w:val="00AB41BD"/>
    <w:rsid w:val="00AB45FC"/>
    <w:rsid w:val="00AB4845"/>
    <w:rsid w:val="00AB4D0F"/>
    <w:rsid w:val="00AB4D3F"/>
    <w:rsid w:val="00AB518E"/>
    <w:rsid w:val="00AB535B"/>
    <w:rsid w:val="00AB554F"/>
    <w:rsid w:val="00AB57D8"/>
    <w:rsid w:val="00AB5E2B"/>
    <w:rsid w:val="00AB66DF"/>
    <w:rsid w:val="00AB67EC"/>
    <w:rsid w:val="00AB6876"/>
    <w:rsid w:val="00AB68A8"/>
    <w:rsid w:val="00AB6C04"/>
    <w:rsid w:val="00AB744F"/>
    <w:rsid w:val="00AB7454"/>
    <w:rsid w:val="00AB770F"/>
    <w:rsid w:val="00AC0A51"/>
    <w:rsid w:val="00AC1369"/>
    <w:rsid w:val="00AC1589"/>
    <w:rsid w:val="00AC1D72"/>
    <w:rsid w:val="00AC1F10"/>
    <w:rsid w:val="00AC1FCF"/>
    <w:rsid w:val="00AC2575"/>
    <w:rsid w:val="00AC31B3"/>
    <w:rsid w:val="00AC37A7"/>
    <w:rsid w:val="00AC37D7"/>
    <w:rsid w:val="00AC3FCB"/>
    <w:rsid w:val="00AC4030"/>
    <w:rsid w:val="00AC4242"/>
    <w:rsid w:val="00AC4398"/>
    <w:rsid w:val="00AC46D2"/>
    <w:rsid w:val="00AC4981"/>
    <w:rsid w:val="00AC4E8A"/>
    <w:rsid w:val="00AC533D"/>
    <w:rsid w:val="00AC536F"/>
    <w:rsid w:val="00AC5682"/>
    <w:rsid w:val="00AC572D"/>
    <w:rsid w:val="00AC5BBD"/>
    <w:rsid w:val="00AC615D"/>
    <w:rsid w:val="00AC6586"/>
    <w:rsid w:val="00AC6BEC"/>
    <w:rsid w:val="00AC6CEE"/>
    <w:rsid w:val="00AC7665"/>
    <w:rsid w:val="00AC7747"/>
    <w:rsid w:val="00AD0054"/>
    <w:rsid w:val="00AD0831"/>
    <w:rsid w:val="00AD0D90"/>
    <w:rsid w:val="00AD1323"/>
    <w:rsid w:val="00AD1852"/>
    <w:rsid w:val="00AD19CC"/>
    <w:rsid w:val="00AD1A33"/>
    <w:rsid w:val="00AD211F"/>
    <w:rsid w:val="00AD27DF"/>
    <w:rsid w:val="00AD28FB"/>
    <w:rsid w:val="00AD2E4E"/>
    <w:rsid w:val="00AD2EBC"/>
    <w:rsid w:val="00AD3439"/>
    <w:rsid w:val="00AD3BB6"/>
    <w:rsid w:val="00AD49A4"/>
    <w:rsid w:val="00AD4DB7"/>
    <w:rsid w:val="00AD513D"/>
    <w:rsid w:val="00AD5368"/>
    <w:rsid w:val="00AD5C33"/>
    <w:rsid w:val="00AD5FA1"/>
    <w:rsid w:val="00AD600B"/>
    <w:rsid w:val="00AD65A7"/>
    <w:rsid w:val="00AD6E9E"/>
    <w:rsid w:val="00AD7464"/>
    <w:rsid w:val="00AD763A"/>
    <w:rsid w:val="00AD7D69"/>
    <w:rsid w:val="00AE00D9"/>
    <w:rsid w:val="00AE0151"/>
    <w:rsid w:val="00AE0B9F"/>
    <w:rsid w:val="00AE175A"/>
    <w:rsid w:val="00AE189C"/>
    <w:rsid w:val="00AE1AC7"/>
    <w:rsid w:val="00AE20DE"/>
    <w:rsid w:val="00AE2347"/>
    <w:rsid w:val="00AE34E7"/>
    <w:rsid w:val="00AE35EB"/>
    <w:rsid w:val="00AE360D"/>
    <w:rsid w:val="00AE3A9F"/>
    <w:rsid w:val="00AE3E12"/>
    <w:rsid w:val="00AE4FEB"/>
    <w:rsid w:val="00AE5156"/>
    <w:rsid w:val="00AE5227"/>
    <w:rsid w:val="00AE52B6"/>
    <w:rsid w:val="00AE663D"/>
    <w:rsid w:val="00AE670B"/>
    <w:rsid w:val="00AE6E85"/>
    <w:rsid w:val="00AE6FDA"/>
    <w:rsid w:val="00AE77D4"/>
    <w:rsid w:val="00AF00D9"/>
    <w:rsid w:val="00AF0173"/>
    <w:rsid w:val="00AF0B7A"/>
    <w:rsid w:val="00AF0C20"/>
    <w:rsid w:val="00AF12D5"/>
    <w:rsid w:val="00AF13C7"/>
    <w:rsid w:val="00AF1787"/>
    <w:rsid w:val="00AF1950"/>
    <w:rsid w:val="00AF1B6A"/>
    <w:rsid w:val="00AF2772"/>
    <w:rsid w:val="00AF3005"/>
    <w:rsid w:val="00AF3538"/>
    <w:rsid w:val="00AF3A7A"/>
    <w:rsid w:val="00AF3B90"/>
    <w:rsid w:val="00AF3BE3"/>
    <w:rsid w:val="00AF3D5C"/>
    <w:rsid w:val="00AF407C"/>
    <w:rsid w:val="00AF434D"/>
    <w:rsid w:val="00AF4498"/>
    <w:rsid w:val="00AF5384"/>
    <w:rsid w:val="00AF59D8"/>
    <w:rsid w:val="00AF5A23"/>
    <w:rsid w:val="00AF5AA3"/>
    <w:rsid w:val="00AF69C7"/>
    <w:rsid w:val="00AF7432"/>
    <w:rsid w:val="00AF788D"/>
    <w:rsid w:val="00AF7B8B"/>
    <w:rsid w:val="00B0045D"/>
    <w:rsid w:val="00B00D16"/>
    <w:rsid w:val="00B011B3"/>
    <w:rsid w:val="00B01A2F"/>
    <w:rsid w:val="00B02342"/>
    <w:rsid w:val="00B0290B"/>
    <w:rsid w:val="00B02A07"/>
    <w:rsid w:val="00B032E1"/>
    <w:rsid w:val="00B03D72"/>
    <w:rsid w:val="00B03F0C"/>
    <w:rsid w:val="00B04354"/>
    <w:rsid w:val="00B04403"/>
    <w:rsid w:val="00B05665"/>
    <w:rsid w:val="00B05C75"/>
    <w:rsid w:val="00B07C0A"/>
    <w:rsid w:val="00B07EAB"/>
    <w:rsid w:val="00B101AC"/>
    <w:rsid w:val="00B10336"/>
    <w:rsid w:val="00B10529"/>
    <w:rsid w:val="00B10705"/>
    <w:rsid w:val="00B10B1A"/>
    <w:rsid w:val="00B10B9A"/>
    <w:rsid w:val="00B10C90"/>
    <w:rsid w:val="00B1124F"/>
    <w:rsid w:val="00B11B5A"/>
    <w:rsid w:val="00B1218F"/>
    <w:rsid w:val="00B12929"/>
    <w:rsid w:val="00B12D78"/>
    <w:rsid w:val="00B13174"/>
    <w:rsid w:val="00B13280"/>
    <w:rsid w:val="00B134BF"/>
    <w:rsid w:val="00B13FF3"/>
    <w:rsid w:val="00B15110"/>
    <w:rsid w:val="00B1539E"/>
    <w:rsid w:val="00B154A2"/>
    <w:rsid w:val="00B154A4"/>
    <w:rsid w:val="00B154AD"/>
    <w:rsid w:val="00B1558F"/>
    <w:rsid w:val="00B15625"/>
    <w:rsid w:val="00B1690C"/>
    <w:rsid w:val="00B16BBF"/>
    <w:rsid w:val="00B172D7"/>
    <w:rsid w:val="00B17498"/>
    <w:rsid w:val="00B17504"/>
    <w:rsid w:val="00B17978"/>
    <w:rsid w:val="00B17B7C"/>
    <w:rsid w:val="00B17DE6"/>
    <w:rsid w:val="00B20443"/>
    <w:rsid w:val="00B2065F"/>
    <w:rsid w:val="00B20A8C"/>
    <w:rsid w:val="00B20E30"/>
    <w:rsid w:val="00B211FB"/>
    <w:rsid w:val="00B21D5B"/>
    <w:rsid w:val="00B22273"/>
    <w:rsid w:val="00B229E7"/>
    <w:rsid w:val="00B22E91"/>
    <w:rsid w:val="00B238EB"/>
    <w:rsid w:val="00B2399C"/>
    <w:rsid w:val="00B23A2E"/>
    <w:rsid w:val="00B23DEF"/>
    <w:rsid w:val="00B23EA5"/>
    <w:rsid w:val="00B24057"/>
    <w:rsid w:val="00B244D2"/>
    <w:rsid w:val="00B244E0"/>
    <w:rsid w:val="00B24835"/>
    <w:rsid w:val="00B24DE0"/>
    <w:rsid w:val="00B250C7"/>
    <w:rsid w:val="00B2563F"/>
    <w:rsid w:val="00B27459"/>
    <w:rsid w:val="00B2787D"/>
    <w:rsid w:val="00B27BE6"/>
    <w:rsid w:val="00B30054"/>
    <w:rsid w:val="00B304B5"/>
    <w:rsid w:val="00B307F4"/>
    <w:rsid w:val="00B31264"/>
    <w:rsid w:val="00B31BE1"/>
    <w:rsid w:val="00B325EC"/>
    <w:rsid w:val="00B32871"/>
    <w:rsid w:val="00B32ADE"/>
    <w:rsid w:val="00B32F6D"/>
    <w:rsid w:val="00B32F86"/>
    <w:rsid w:val="00B33206"/>
    <w:rsid w:val="00B336D4"/>
    <w:rsid w:val="00B33A86"/>
    <w:rsid w:val="00B34338"/>
    <w:rsid w:val="00B348EA"/>
    <w:rsid w:val="00B34C68"/>
    <w:rsid w:val="00B35682"/>
    <w:rsid w:val="00B35874"/>
    <w:rsid w:val="00B35988"/>
    <w:rsid w:val="00B36227"/>
    <w:rsid w:val="00B362B3"/>
    <w:rsid w:val="00B364AB"/>
    <w:rsid w:val="00B3653B"/>
    <w:rsid w:val="00B3707E"/>
    <w:rsid w:val="00B374F4"/>
    <w:rsid w:val="00B377D8"/>
    <w:rsid w:val="00B37807"/>
    <w:rsid w:val="00B40AF9"/>
    <w:rsid w:val="00B40B58"/>
    <w:rsid w:val="00B40C13"/>
    <w:rsid w:val="00B414A1"/>
    <w:rsid w:val="00B41638"/>
    <w:rsid w:val="00B41F1F"/>
    <w:rsid w:val="00B4206A"/>
    <w:rsid w:val="00B42394"/>
    <w:rsid w:val="00B42956"/>
    <w:rsid w:val="00B42964"/>
    <w:rsid w:val="00B42CB4"/>
    <w:rsid w:val="00B4304E"/>
    <w:rsid w:val="00B4335C"/>
    <w:rsid w:val="00B43955"/>
    <w:rsid w:val="00B43AEF"/>
    <w:rsid w:val="00B43AF5"/>
    <w:rsid w:val="00B43C54"/>
    <w:rsid w:val="00B445BD"/>
    <w:rsid w:val="00B44B1C"/>
    <w:rsid w:val="00B44DEA"/>
    <w:rsid w:val="00B44FE1"/>
    <w:rsid w:val="00B45008"/>
    <w:rsid w:val="00B45C1D"/>
    <w:rsid w:val="00B45E79"/>
    <w:rsid w:val="00B45EDF"/>
    <w:rsid w:val="00B463A3"/>
    <w:rsid w:val="00B46524"/>
    <w:rsid w:val="00B46A07"/>
    <w:rsid w:val="00B47B8F"/>
    <w:rsid w:val="00B47F2B"/>
    <w:rsid w:val="00B47FFC"/>
    <w:rsid w:val="00B50258"/>
    <w:rsid w:val="00B50385"/>
    <w:rsid w:val="00B5074A"/>
    <w:rsid w:val="00B5148F"/>
    <w:rsid w:val="00B515BB"/>
    <w:rsid w:val="00B51D17"/>
    <w:rsid w:val="00B51FCE"/>
    <w:rsid w:val="00B52C32"/>
    <w:rsid w:val="00B53328"/>
    <w:rsid w:val="00B534F5"/>
    <w:rsid w:val="00B53C6F"/>
    <w:rsid w:val="00B53D11"/>
    <w:rsid w:val="00B541B4"/>
    <w:rsid w:val="00B54430"/>
    <w:rsid w:val="00B54E63"/>
    <w:rsid w:val="00B54EFD"/>
    <w:rsid w:val="00B55365"/>
    <w:rsid w:val="00B561EC"/>
    <w:rsid w:val="00B56A02"/>
    <w:rsid w:val="00B56CEC"/>
    <w:rsid w:val="00B57706"/>
    <w:rsid w:val="00B577F1"/>
    <w:rsid w:val="00B57CD8"/>
    <w:rsid w:val="00B57FEB"/>
    <w:rsid w:val="00B603A2"/>
    <w:rsid w:val="00B605C9"/>
    <w:rsid w:val="00B608FA"/>
    <w:rsid w:val="00B60F87"/>
    <w:rsid w:val="00B61166"/>
    <w:rsid w:val="00B616EF"/>
    <w:rsid w:val="00B616F6"/>
    <w:rsid w:val="00B617F6"/>
    <w:rsid w:val="00B61A02"/>
    <w:rsid w:val="00B62284"/>
    <w:rsid w:val="00B6245C"/>
    <w:rsid w:val="00B62A74"/>
    <w:rsid w:val="00B63527"/>
    <w:rsid w:val="00B6397F"/>
    <w:rsid w:val="00B63C68"/>
    <w:rsid w:val="00B63D16"/>
    <w:rsid w:val="00B63F8E"/>
    <w:rsid w:val="00B64943"/>
    <w:rsid w:val="00B650EB"/>
    <w:rsid w:val="00B651BE"/>
    <w:rsid w:val="00B653D4"/>
    <w:rsid w:val="00B66022"/>
    <w:rsid w:val="00B67885"/>
    <w:rsid w:val="00B67F0D"/>
    <w:rsid w:val="00B6CECB"/>
    <w:rsid w:val="00B700CD"/>
    <w:rsid w:val="00B70310"/>
    <w:rsid w:val="00B70D6E"/>
    <w:rsid w:val="00B7185D"/>
    <w:rsid w:val="00B7188F"/>
    <w:rsid w:val="00B71D08"/>
    <w:rsid w:val="00B71F2E"/>
    <w:rsid w:val="00B721C8"/>
    <w:rsid w:val="00B72691"/>
    <w:rsid w:val="00B72B92"/>
    <w:rsid w:val="00B72E89"/>
    <w:rsid w:val="00B7354F"/>
    <w:rsid w:val="00B73D08"/>
    <w:rsid w:val="00B73D0F"/>
    <w:rsid w:val="00B73DB9"/>
    <w:rsid w:val="00B74214"/>
    <w:rsid w:val="00B74584"/>
    <w:rsid w:val="00B75657"/>
    <w:rsid w:val="00B7594A"/>
    <w:rsid w:val="00B75A2B"/>
    <w:rsid w:val="00B75A53"/>
    <w:rsid w:val="00B760D8"/>
    <w:rsid w:val="00B7620B"/>
    <w:rsid w:val="00B763CA"/>
    <w:rsid w:val="00B77CD7"/>
    <w:rsid w:val="00B77FE4"/>
    <w:rsid w:val="00B8158C"/>
    <w:rsid w:val="00B815D1"/>
    <w:rsid w:val="00B817CC"/>
    <w:rsid w:val="00B8216D"/>
    <w:rsid w:val="00B8240C"/>
    <w:rsid w:val="00B8278A"/>
    <w:rsid w:val="00B8298F"/>
    <w:rsid w:val="00B82A98"/>
    <w:rsid w:val="00B832CA"/>
    <w:rsid w:val="00B83343"/>
    <w:rsid w:val="00B83626"/>
    <w:rsid w:val="00B84183"/>
    <w:rsid w:val="00B85309"/>
    <w:rsid w:val="00B85529"/>
    <w:rsid w:val="00B856A5"/>
    <w:rsid w:val="00B85938"/>
    <w:rsid w:val="00B85A26"/>
    <w:rsid w:val="00B85A83"/>
    <w:rsid w:val="00B85D13"/>
    <w:rsid w:val="00B86EBD"/>
    <w:rsid w:val="00B8710B"/>
    <w:rsid w:val="00B8717A"/>
    <w:rsid w:val="00B8740C"/>
    <w:rsid w:val="00B8753D"/>
    <w:rsid w:val="00B87C1A"/>
    <w:rsid w:val="00B87FE6"/>
    <w:rsid w:val="00B9000E"/>
    <w:rsid w:val="00B90236"/>
    <w:rsid w:val="00B903C4"/>
    <w:rsid w:val="00B90680"/>
    <w:rsid w:val="00B90C84"/>
    <w:rsid w:val="00B90F95"/>
    <w:rsid w:val="00B91465"/>
    <w:rsid w:val="00B914C4"/>
    <w:rsid w:val="00B9165C"/>
    <w:rsid w:val="00B92F5A"/>
    <w:rsid w:val="00B93084"/>
    <w:rsid w:val="00B93B8F"/>
    <w:rsid w:val="00B93C95"/>
    <w:rsid w:val="00B9421A"/>
    <w:rsid w:val="00B943FB"/>
    <w:rsid w:val="00B952EA"/>
    <w:rsid w:val="00B95683"/>
    <w:rsid w:val="00B95DEB"/>
    <w:rsid w:val="00B95FB8"/>
    <w:rsid w:val="00B96529"/>
    <w:rsid w:val="00B96B4B"/>
    <w:rsid w:val="00B9746E"/>
    <w:rsid w:val="00B97FD4"/>
    <w:rsid w:val="00BA00D7"/>
    <w:rsid w:val="00BA00F8"/>
    <w:rsid w:val="00BA0CA4"/>
    <w:rsid w:val="00BA16F1"/>
    <w:rsid w:val="00BA1A37"/>
    <w:rsid w:val="00BA1B6D"/>
    <w:rsid w:val="00BA1D17"/>
    <w:rsid w:val="00BA219C"/>
    <w:rsid w:val="00BA289F"/>
    <w:rsid w:val="00BA2A0F"/>
    <w:rsid w:val="00BA3927"/>
    <w:rsid w:val="00BA3B22"/>
    <w:rsid w:val="00BA3C92"/>
    <w:rsid w:val="00BA45BD"/>
    <w:rsid w:val="00BA50E0"/>
    <w:rsid w:val="00BA5279"/>
    <w:rsid w:val="00BA553A"/>
    <w:rsid w:val="00BA58C4"/>
    <w:rsid w:val="00BA5B0F"/>
    <w:rsid w:val="00BA5C48"/>
    <w:rsid w:val="00BA6338"/>
    <w:rsid w:val="00BA69F3"/>
    <w:rsid w:val="00BA6C36"/>
    <w:rsid w:val="00BA6F29"/>
    <w:rsid w:val="00BA75F8"/>
    <w:rsid w:val="00BA7644"/>
    <w:rsid w:val="00BA7A02"/>
    <w:rsid w:val="00BA7B6B"/>
    <w:rsid w:val="00BB02B7"/>
    <w:rsid w:val="00BB0531"/>
    <w:rsid w:val="00BB0980"/>
    <w:rsid w:val="00BB0B20"/>
    <w:rsid w:val="00BB10CD"/>
    <w:rsid w:val="00BB178B"/>
    <w:rsid w:val="00BB1CF2"/>
    <w:rsid w:val="00BB1D30"/>
    <w:rsid w:val="00BB1F20"/>
    <w:rsid w:val="00BB2071"/>
    <w:rsid w:val="00BB2C3A"/>
    <w:rsid w:val="00BB2CC4"/>
    <w:rsid w:val="00BB315A"/>
    <w:rsid w:val="00BB3176"/>
    <w:rsid w:val="00BB5292"/>
    <w:rsid w:val="00BB5519"/>
    <w:rsid w:val="00BB5767"/>
    <w:rsid w:val="00BB594E"/>
    <w:rsid w:val="00BB5BD4"/>
    <w:rsid w:val="00BB5C1A"/>
    <w:rsid w:val="00BB6DD6"/>
    <w:rsid w:val="00BB7762"/>
    <w:rsid w:val="00BB7781"/>
    <w:rsid w:val="00BB7904"/>
    <w:rsid w:val="00BB7E0D"/>
    <w:rsid w:val="00BC02FE"/>
    <w:rsid w:val="00BC0300"/>
    <w:rsid w:val="00BC0483"/>
    <w:rsid w:val="00BC0518"/>
    <w:rsid w:val="00BC1003"/>
    <w:rsid w:val="00BC16B1"/>
    <w:rsid w:val="00BC19C1"/>
    <w:rsid w:val="00BC1E15"/>
    <w:rsid w:val="00BC2B8D"/>
    <w:rsid w:val="00BC36A7"/>
    <w:rsid w:val="00BC3728"/>
    <w:rsid w:val="00BC42D8"/>
    <w:rsid w:val="00BC49C0"/>
    <w:rsid w:val="00BC4CB4"/>
    <w:rsid w:val="00BC5039"/>
    <w:rsid w:val="00BC5764"/>
    <w:rsid w:val="00BC5A6A"/>
    <w:rsid w:val="00BC5F27"/>
    <w:rsid w:val="00BC601E"/>
    <w:rsid w:val="00BC603D"/>
    <w:rsid w:val="00BC64F9"/>
    <w:rsid w:val="00BC65EF"/>
    <w:rsid w:val="00BC6744"/>
    <w:rsid w:val="00BC6D2D"/>
    <w:rsid w:val="00BC6DD1"/>
    <w:rsid w:val="00BC7471"/>
    <w:rsid w:val="00BC75FA"/>
    <w:rsid w:val="00BC763F"/>
    <w:rsid w:val="00BC76DB"/>
    <w:rsid w:val="00BC7863"/>
    <w:rsid w:val="00BC7891"/>
    <w:rsid w:val="00BC7E20"/>
    <w:rsid w:val="00BD06DE"/>
    <w:rsid w:val="00BD0A04"/>
    <w:rsid w:val="00BD117C"/>
    <w:rsid w:val="00BD121C"/>
    <w:rsid w:val="00BD19C1"/>
    <w:rsid w:val="00BD1B53"/>
    <w:rsid w:val="00BD289C"/>
    <w:rsid w:val="00BD28EE"/>
    <w:rsid w:val="00BD3125"/>
    <w:rsid w:val="00BD340F"/>
    <w:rsid w:val="00BD3437"/>
    <w:rsid w:val="00BD359C"/>
    <w:rsid w:val="00BD376C"/>
    <w:rsid w:val="00BD380C"/>
    <w:rsid w:val="00BD38A5"/>
    <w:rsid w:val="00BD4627"/>
    <w:rsid w:val="00BD4FA7"/>
    <w:rsid w:val="00BD5D84"/>
    <w:rsid w:val="00BD6D88"/>
    <w:rsid w:val="00BD6EEC"/>
    <w:rsid w:val="00BD7080"/>
    <w:rsid w:val="00BD7E7D"/>
    <w:rsid w:val="00BE02FB"/>
    <w:rsid w:val="00BE0721"/>
    <w:rsid w:val="00BE091F"/>
    <w:rsid w:val="00BE1176"/>
    <w:rsid w:val="00BE1266"/>
    <w:rsid w:val="00BE14E3"/>
    <w:rsid w:val="00BE16FC"/>
    <w:rsid w:val="00BE1E20"/>
    <w:rsid w:val="00BE1E82"/>
    <w:rsid w:val="00BE2BC4"/>
    <w:rsid w:val="00BE2DA8"/>
    <w:rsid w:val="00BE30D2"/>
    <w:rsid w:val="00BE39AC"/>
    <w:rsid w:val="00BE3F98"/>
    <w:rsid w:val="00BE416F"/>
    <w:rsid w:val="00BE56BB"/>
    <w:rsid w:val="00BE6AB8"/>
    <w:rsid w:val="00BE71C7"/>
    <w:rsid w:val="00BE7222"/>
    <w:rsid w:val="00BE7A4D"/>
    <w:rsid w:val="00BF00F5"/>
    <w:rsid w:val="00BF06A2"/>
    <w:rsid w:val="00BF08EE"/>
    <w:rsid w:val="00BF0C99"/>
    <w:rsid w:val="00BF14F1"/>
    <w:rsid w:val="00BF18DD"/>
    <w:rsid w:val="00BF1F73"/>
    <w:rsid w:val="00BF2266"/>
    <w:rsid w:val="00BF31BE"/>
    <w:rsid w:val="00BF33D8"/>
    <w:rsid w:val="00BF346E"/>
    <w:rsid w:val="00BF3D07"/>
    <w:rsid w:val="00BF469E"/>
    <w:rsid w:val="00BF4B4F"/>
    <w:rsid w:val="00BF4B7A"/>
    <w:rsid w:val="00BF4C5D"/>
    <w:rsid w:val="00BF54AD"/>
    <w:rsid w:val="00BF58D2"/>
    <w:rsid w:val="00BF5AA2"/>
    <w:rsid w:val="00BF6383"/>
    <w:rsid w:val="00BF6426"/>
    <w:rsid w:val="00BF69B6"/>
    <w:rsid w:val="00BF70FA"/>
    <w:rsid w:val="00BF78CC"/>
    <w:rsid w:val="00BF78EA"/>
    <w:rsid w:val="00BF7A39"/>
    <w:rsid w:val="00C0048E"/>
    <w:rsid w:val="00C00936"/>
    <w:rsid w:val="00C0123A"/>
    <w:rsid w:val="00C017C0"/>
    <w:rsid w:val="00C01BA4"/>
    <w:rsid w:val="00C01C09"/>
    <w:rsid w:val="00C01E60"/>
    <w:rsid w:val="00C025C4"/>
    <w:rsid w:val="00C02BAE"/>
    <w:rsid w:val="00C02F40"/>
    <w:rsid w:val="00C0316B"/>
    <w:rsid w:val="00C03497"/>
    <w:rsid w:val="00C03743"/>
    <w:rsid w:val="00C03AF9"/>
    <w:rsid w:val="00C03BD4"/>
    <w:rsid w:val="00C03E38"/>
    <w:rsid w:val="00C04110"/>
    <w:rsid w:val="00C044B8"/>
    <w:rsid w:val="00C0477A"/>
    <w:rsid w:val="00C05348"/>
    <w:rsid w:val="00C05665"/>
    <w:rsid w:val="00C05790"/>
    <w:rsid w:val="00C068D5"/>
    <w:rsid w:val="00C06ADF"/>
    <w:rsid w:val="00C06CF0"/>
    <w:rsid w:val="00C073AB"/>
    <w:rsid w:val="00C0767C"/>
    <w:rsid w:val="00C0788B"/>
    <w:rsid w:val="00C1057C"/>
    <w:rsid w:val="00C1061C"/>
    <w:rsid w:val="00C1092B"/>
    <w:rsid w:val="00C10988"/>
    <w:rsid w:val="00C10E0B"/>
    <w:rsid w:val="00C10FCF"/>
    <w:rsid w:val="00C11391"/>
    <w:rsid w:val="00C11AC6"/>
    <w:rsid w:val="00C11FD8"/>
    <w:rsid w:val="00C12011"/>
    <w:rsid w:val="00C1264E"/>
    <w:rsid w:val="00C13464"/>
    <w:rsid w:val="00C1361F"/>
    <w:rsid w:val="00C1422F"/>
    <w:rsid w:val="00C1453A"/>
    <w:rsid w:val="00C146CB"/>
    <w:rsid w:val="00C148BD"/>
    <w:rsid w:val="00C15077"/>
    <w:rsid w:val="00C15089"/>
    <w:rsid w:val="00C15976"/>
    <w:rsid w:val="00C16716"/>
    <w:rsid w:val="00C16F81"/>
    <w:rsid w:val="00C21069"/>
    <w:rsid w:val="00C21538"/>
    <w:rsid w:val="00C21C4B"/>
    <w:rsid w:val="00C21DC1"/>
    <w:rsid w:val="00C2218D"/>
    <w:rsid w:val="00C2235D"/>
    <w:rsid w:val="00C22920"/>
    <w:rsid w:val="00C22AE4"/>
    <w:rsid w:val="00C22BC0"/>
    <w:rsid w:val="00C22D02"/>
    <w:rsid w:val="00C22D28"/>
    <w:rsid w:val="00C23388"/>
    <w:rsid w:val="00C24671"/>
    <w:rsid w:val="00C246D2"/>
    <w:rsid w:val="00C25201"/>
    <w:rsid w:val="00C260E2"/>
    <w:rsid w:val="00C26236"/>
    <w:rsid w:val="00C26695"/>
    <w:rsid w:val="00C26ABF"/>
    <w:rsid w:val="00C26CFF"/>
    <w:rsid w:val="00C27899"/>
    <w:rsid w:val="00C301BF"/>
    <w:rsid w:val="00C3064C"/>
    <w:rsid w:val="00C3078B"/>
    <w:rsid w:val="00C30FBF"/>
    <w:rsid w:val="00C3138A"/>
    <w:rsid w:val="00C31DE5"/>
    <w:rsid w:val="00C325F3"/>
    <w:rsid w:val="00C328D3"/>
    <w:rsid w:val="00C32930"/>
    <w:rsid w:val="00C329BC"/>
    <w:rsid w:val="00C334DE"/>
    <w:rsid w:val="00C33EAA"/>
    <w:rsid w:val="00C345E1"/>
    <w:rsid w:val="00C349C8"/>
    <w:rsid w:val="00C34A24"/>
    <w:rsid w:val="00C34F6F"/>
    <w:rsid w:val="00C35C07"/>
    <w:rsid w:val="00C3638F"/>
    <w:rsid w:val="00C37494"/>
    <w:rsid w:val="00C37C13"/>
    <w:rsid w:val="00C37F2C"/>
    <w:rsid w:val="00C401CE"/>
    <w:rsid w:val="00C402AC"/>
    <w:rsid w:val="00C404DF"/>
    <w:rsid w:val="00C404FA"/>
    <w:rsid w:val="00C40578"/>
    <w:rsid w:val="00C40A11"/>
    <w:rsid w:val="00C410DF"/>
    <w:rsid w:val="00C41476"/>
    <w:rsid w:val="00C41D41"/>
    <w:rsid w:val="00C430C0"/>
    <w:rsid w:val="00C43214"/>
    <w:rsid w:val="00C436D3"/>
    <w:rsid w:val="00C43B28"/>
    <w:rsid w:val="00C43D6A"/>
    <w:rsid w:val="00C43E3A"/>
    <w:rsid w:val="00C44692"/>
    <w:rsid w:val="00C4479F"/>
    <w:rsid w:val="00C44958"/>
    <w:rsid w:val="00C44EF6"/>
    <w:rsid w:val="00C45215"/>
    <w:rsid w:val="00C45378"/>
    <w:rsid w:val="00C4574C"/>
    <w:rsid w:val="00C46A52"/>
    <w:rsid w:val="00C47686"/>
    <w:rsid w:val="00C476F0"/>
    <w:rsid w:val="00C4770B"/>
    <w:rsid w:val="00C47E55"/>
    <w:rsid w:val="00C50F3E"/>
    <w:rsid w:val="00C5130D"/>
    <w:rsid w:val="00C519FB"/>
    <w:rsid w:val="00C51B91"/>
    <w:rsid w:val="00C521CF"/>
    <w:rsid w:val="00C52956"/>
    <w:rsid w:val="00C52B31"/>
    <w:rsid w:val="00C52CD5"/>
    <w:rsid w:val="00C52D40"/>
    <w:rsid w:val="00C52D97"/>
    <w:rsid w:val="00C52F96"/>
    <w:rsid w:val="00C53280"/>
    <w:rsid w:val="00C532C6"/>
    <w:rsid w:val="00C535FC"/>
    <w:rsid w:val="00C53640"/>
    <w:rsid w:val="00C53BA9"/>
    <w:rsid w:val="00C53C86"/>
    <w:rsid w:val="00C53DEE"/>
    <w:rsid w:val="00C5441E"/>
    <w:rsid w:val="00C54515"/>
    <w:rsid w:val="00C54A7B"/>
    <w:rsid w:val="00C54F78"/>
    <w:rsid w:val="00C5522B"/>
    <w:rsid w:val="00C552C3"/>
    <w:rsid w:val="00C55990"/>
    <w:rsid w:val="00C55C05"/>
    <w:rsid w:val="00C55E0F"/>
    <w:rsid w:val="00C57341"/>
    <w:rsid w:val="00C57A4B"/>
    <w:rsid w:val="00C60CE0"/>
    <w:rsid w:val="00C60F79"/>
    <w:rsid w:val="00C60F92"/>
    <w:rsid w:val="00C6164C"/>
    <w:rsid w:val="00C61C00"/>
    <w:rsid w:val="00C625FE"/>
    <w:rsid w:val="00C62E74"/>
    <w:rsid w:val="00C634DF"/>
    <w:rsid w:val="00C63F0A"/>
    <w:rsid w:val="00C64130"/>
    <w:rsid w:val="00C64201"/>
    <w:rsid w:val="00C64600"/>
    <w:rsid w:val="00C647F5"/>
    <w:rsid w:val="00C648DE"/>
    <w:rsid w:val="00C65355"/>
    <w:rsid w:val="00C65572"/>
    <w:rsid w:val="00C65A4C"/>
    <w:rsid w:val="00C65C57"/>
    <w:rsid w:val="00C65DAD"/>
    <w:rsid w:val="00C65FE8"/>
    <w:rsid w:val="00C66788"/>
    <w:rsid w:val="00C67428"/>
    <w:rsid w:val="00C67974"/>
    <w:rsid w:val="00C67B98"/>
    <w:rsid w:val="00C701AA"/>
    <w:rsid w:val="00C7080E"/>
    <w:rsid w:val="00C709BD"/>
    <w:rsid w:val="00C710D4"/>
    <w:rsid w:val="00C712E3"/>
    <w:rsid w:val="00C71AE7"/>
    <w:rsid w:val="00C7254C"/>
    <w:rsid w:val="00C7259D"/>
    <w:rsid w:val="00C72C48"/>
    <w:rsid w:val="00C72CE8"/>
    <w:rsid w:val="00C72D61"/>
    <w:rsid w:val="00C73022"/>
    <w:rsid w:val="00C7302E"/>
    <w:rsid w:val="00C7417E"/>
    <w:rsid w:val="00C74C9F"/>
    <w:rsid w:val="00C74E08"/>
    <w:rsid w:val="00C75068"/>
    <w:rsid w:val="00C75240"/>
    <w:rsid w:val="00C756D8"/>
    <w:rsid w:val="00C75701"/>
    <w:rsid w:val="00C757FE"/>
    <w:rsid w:val="00C75E7B"/>
    <w:rsid w:val="00C77C5F"/>
    <w:rsid w:val="00C77DAF"/>
    <w:rsid w:val="00C80216"/>
    <w:rsid w:val="00C802B4"/>
    <w:rsid w:val="00C8057D"/>
    <w:rsid w:val="00C8075D"/>
    <w:rsid w:val="00C80FA8"/>
    <w:rsid w:val="00C819A9"/>
    <w:rsid w:val="00C820DF"/>
    <w:rsid w:val="00C826A0"/>
    <w:rsid w:val="00C833F8"/>
    <w:rsid w:val="00C835E6"/>
    <w:rsid w:val="00C83826"/>
    <w:rsid w:val="00C83C45"/>
    <w:rsid w:val="00C844A0"/>
    <w:rsid w:val="00C84537"/>
    <w:rsid w:val="00C84A11"/>
    <w:rsid w:val="00C85030"/>
    <w:rsid w:val="00C85262"/>
    <w:rsid w:val="00C856C6"/>
    <w:rsid w:val="00C85B0E"/>
    <w:rsid w:val="00C86366"/>
    <w:rsid w:val="00C86381"/>
    <w:rsid w:val="00C86821"/>
    <w:rsid w:val="00C869A4"/>
    <w:rsid w:val="00C86A6A"/>
    <w:rsid w:val="00C86CC2"/>
    <w:rsid w:val="00C8771C"/>
    <w:rsid w:val="00C87B8E"/>
    <w:rsid w:val="00C87CE3"/>
    <w:rsid w:val="00C87DE7"/>
    <w:rsid w:val="00C87EF3"/>
    <w:rsid w:val="00C90111"/>
    <w:rsid w:val="00C905C2"/>
    <w:rsid w:val="00C9097D"/>
    <w:rsid w:val="00C90DFE"/>
    <w:rsid w:val="00C913B3"/>
    <w:rsid w:val="00C929AC"/>
    <w:rsid w:val="00C92E4E"/>
    <w:rsid w:val="00C930ED"/>
    <w:rsid w:val="00C93B6C"/>
    <w:rsid w:val="00C93F62"/>
    <w:rsid w:val="00C94343"/>
    <w:rsid w:val="00C94660"/>
    <w:rsid w:val="00C94FB3"/>
    <w:rsid w:val="00C953E2"/>
    <w:rsid w:val="00C956B2"/>
    <w:rsid w:val="00C96CC9"/>
    <w:rsid w:val="00C972DC"/>
    <w:rsid w:val="00C97C61"/>
    <w:rsid w:val="00C97D4C"/>
    <w:rsid w:val="00C97EB4"/>
    <w:rsid w:val="00CA0058"/>
    <w:rsid w:val="00CA06EA"/>
    <w:rsid w:val="00CA0CC8"/>
    <w:rsid w:val="00CA0FC2"/>
    <w:rsid w:val="00CA137E"/>
    <w:rsid w:val="00CA17AD"/>
    <w:rsid w:val="00CA238C"/>
    <w:rsid w:val="00CA242D"/>
    <w:rsid w:val="00CA2707"/>
    <w:rsid w:val="00CA2831"/>
    <w:rsid w:val="00CA2DAE"/>
    <w:rsid w:val="00CA32B9"/>
    <w:rsid w:val="00CA330D"/>
    <w:rsid w:val="00CA37FC"/>
    <w:rsid w:val="00CA49B5"/>
    <w:rsid w:val="00CA4DFD"/>
    <w:rsid w:val="00CA501A"/>
    <w:rsid w:val="00CA5731"/>
    <w:rsid w:val="00CA576B"/>
    <w:rsid w:val="00CA61F9"/>
    <w:rsid w:val="00CA6438"/>
    <w:rsid w:val="00CA7EC0"/>
    <w:rsid w:val="00CB01A8"/>
    <w:rsid w:val="00CB0337"/>
    <w:rsid w:val="00CB04C6"/>
    <w:rsid w:val="00CB26C7"/>
    <w:rsid w:val="00CB2FE8"/>
    <w:rsid w:val="00CB34BF"/>
    <w:rsid w:val="00CB3B2E"/>
    <w:rsid w:val="00CB40ED"/>
    <w:rsid w:val="00CB42AB"/>
    <w:rsid w:val="00CB5201"/>
    <w:rsid w:val="00CB5BE7"/>
    <w:rsid w:val="00CB68D0"/>
    <w:rsid w:val="00CB6FA7"/>
    <w:rsid w:val="00CB7099"/>
    <w:rsid w:val="00CB70A5"/>
    <w:rsid w:val="00CB737F"/>
    <w:rsid w:val="00CB73C6"/>
    <w:rsid w:val="00CB7664"/>
    <w:rsid w:val="00CC014A"/>
    <w:rsid w:val="00CC0308"/>
    <w:rsid w:val="00CC0358"/>
    <w:rsid w:val="00CC05F9"/>
    <w:rsid w:val="00CC0D62"/>
    <w:rsid w:val="00CC149E"/>
    <w:rsid w:val="00CC1BD8"/>
    <w:rsid w:val="00CC2142"/>
    <w:rsid w:val="00CC2683"/>
    <w:rsid w:val="00CC2994"/>
    <w:rsid w:val="00CC2EA1"/>
    <w:rsid w:val="00CC32FD"/>
    <w:rsid w:val="00CC3AC2"/>
    <w:rsid w:val="00CC3C9A"/>
    <w:rsid w:val="00CC40A6"/>
    <w:rsid w:val="00CC451A"/>
    <w:rsid w:val="00CC4738"/>
    <w:rsid w:val="00CC4A59"/>
    <w:rsid w:val="00CC4EFC"/>
    <w:rsid w:val="00CC52FA"/>
    <w:rsid w:val="00CC53CA"/>
    <w:rsid w:val="00CC634F"/>
    <w:rsid w:val="00CC648F"/>
    <w:rsid w:val="00CC66A7"/>
    <w:rsid w:val="00CC6758"/>
    <w:rsid w:val="00CC6A53"/>
    <w:rsid w:val="00CC7111"/>
    <w:rsid w:val="00CC7492"/>
    <w:rsid w:val="00CD0083"/>
    <w:rsid w:val="00CD06F3"/>
    <w:rsid w:val="00CD0A02"/>
    <w:rsid w:val="00CD0ACE"/>
    <w:rsid w:val="00CD0F75"/>
    <w:rsid w:val="00CD103A"/>
    <w:rsid w:val="00CD149B"/>
    <w:rsid w:val="00CD173E"/>
    <w:rsid w:val="00CD2014"/>
    <w:rsid w:val="00CD2256"/>
    <w:rsid w:val="00CD27F5"/>
    <w:rsid w:val="00CD2BC5"/>
    <w:rsid w:val="00CD2FC9"/>
    <w:rsid w:val="00CD3581"/>
    <w:rsid w:val="00CD3899"/>
    <w:rsid w:val="00CD3E98"/>
    <w:rsid w:val="00CD408D"/>
    <w:rsid w:val="00CD41C0"/>
    <w:rsid w:val="00CD41DB"/>
    <w:rsid w:val="00CD574D"/>
    <w:rsid w:val="00CD584A"/>
    <w:rsid w:val="00CD5ACF"/>
    <w:rsid w:val="00CD6274"/>
    <w:rsid w:val="00CD6FA2"/>
    <w:rsid w:val="00CD7410"/>
    <w:rsid w:val="00CE044F"/>
    <w:rsid w:val="00CE0D63"/>
    <w:rsid w:val="00CE122D"/>
    <w:rsid w:val="00CE1835"/>
    <w:rsid w:val="00CE1E5E"/>
    <w:rsid w:val="00CE2391"/>
    <w:rsid w:val="00CE345C"/>
    <w:rsid w:val="00CE372F"/>
    <w:rsid w:val="00CE4410"/>
    <w:rsid w:val="00CE4475"/>
    <w:rsid w:val="00CE48F9"/>
    <w:rsid w:val="00CE4F09"/>
    <w:rsid w:val="00CE553A"/>
    <w:rsid w:val="00CE55C9"/>
    <w:rsid w:val="00CE5A12"/>
    <w:rsid w:val="00CE632E"/>
    <w:rsid w:val="00CE6524"/>
    <w:rsid w:val="00CE6B57"/>
    <w:rsid w:val="00CE6D47"/>
    <w:rsid w:val="00CE739C"/>
    <w:rsid w:val="00CE761A"/>
    <w:rsid w:val="00CE7D35"/>
    <w:rsid w:val="00CE7F61"/>
    <w:rsid w:val="00CF07D3"/>
    <w:rsid w:val="00CF07EE"/>
    <w:rsid w:val="00CF0942"/>
    <w:rsid w:val="00CF09AD"/>
    <w:rsid w:val="00CF0AC7"/>
    <w:rsid w:val="00CF0D8A"/>
    <w:rsid w:val="00CF1669"/>
    <w:rsid w:val="00CF1737"/>
    <w:rsid w:val="00CF1799"/>
    <w:rsid w:val="00CF21DA"/>
    <w:rsid w:val="00CF26AA"/>
    <w:rsid w:val="00CF29F9"/>
    <w:rsid w:val="00CF2E4E"/>
    <w:rsid w:val="00CF33F7"/>
    <w:rsid w:val="00CF35A4"/>
    <w:rsid w:val="00CF3716"/>
    <w:rsid w:val="00CF3734"/>
    <w:rsid w:val="00CF3DE5"/>
    <w:rsid w:val="00CF3E83"/>
    <w:rsid w:val="00CF3F48"/>
    <w:rsid w:val="00CF4625"/>
    <w:rsid w:val="00CF5023"/>
    <w:rsid w:val="00CF51C7"/>
    <w:rsid w:val="00CF5C4E"/>
    <w:rsid w:val="00CF5D2F"/>
    <w:rsid w:val="00CF6B1F"/>
    <w:rsid w:val="00CF7453"/>
    <w:rsid w:val="00D0003F"/>
    <w:rsid w:val="00D00315"/>
    <w:rsid w:val="00D00817"/>
    <w:rsid w:val="00D00A8D"/>
    <w:rsid w:val="00D00B50"/>
    <w:rsid w:val="00D00C28"/>
    <w:rsid w:val="00D00FC2"/>
    <w:rsid w:val="00D01748"/>
    <w:rsid w:val="00D019A0"/>
    <w:rsid w:val="00D01D15"/>
    <w:rsid w:val="00D01F48"/>
    <w:rsid w:val="00D02888"/>
    <w:rsid w:val="00D03073"/>
    <w:rsid w:val="00D0316B"/>
    <w:rsid w:val="00D031FB"/>
    <w:rsid w:val="00D04945"/>
    <w:rsid w:val="00D04D01"/>
    <w:rsid w:val="00D05584"/>
    <w:rsid w:val="00D0633C"/>
    <w:rsid w:val="00D066B5"/>
    <w:rsid w:val="00D06B90"/>
    <w:rsid w:val="00D100F7"/>
    <w:rsid w:val="00D10747"/>
    <w:rsid w:val="00D10937"/>
    <w:rsid w:val="00D10A78"/>
    <w:rsid w:val="00D110F0"/>
    <w:rsid w:val="00D11B22"/>
    <w:rsid w:val="00D11D9D"/>
    <w:rsid w:val="00D1207C"/>
    <w:rsid w:val="00D123EB"/>
    <w:rsid w:val="00D1367A"/>
    <w:rsid w:val="00D1372D"/>
    <w:rsid w:val="00D14297"/>
    <w:rsid w:val="00D14BC0"/>
    <w:rsid w:val="00D14DF0"/>
    <w:rsid w:val="00D1541A"/>
    <w:rsid w:val="00D15C3E"/>
    <w:rsid w:val="00D16794"/>
    <w:rsid w:val="00D16F05"/>
    <w:rsid w:val="00D174F3"/>
    <w:rsid w:val="00D178A9"/>
    <w:rsid w:val="00D202D3"/>
    <w:rsid w:val="00D205BA"/>
    <w:rsid w:val="00D207A4"/>
    <w:rsid w:val="00D209B8"/>
    <w:rsid w:val="00D20AF3"/>
    <w:rsid w:val="00D20E01"/>
    <w:rsid w:val="00D2111A"/>
    <w:rsid w:val="00D21580"/>
    <w:rsid w:val="00D219AC"/>
    <w:rsid w:val="00D219F0"/>
    <w:rsid w:val="00D21B29"/>
    <w:rsid w:val="00D21B39"/>
    <w:rsid w:val="00D22606"/>
    <w:rsid w:val="00D22CDF"/>
    <w:rsid w:val="00D22CE3"/>
    <w:rsid w:val="00D22EEC"/>
    <w:rsid w:val="00D23384"/>
    <w:rsid w:val="00D23508"/>
    <w:rsid w:val="00D23879"/>
    <w:rsid w:val="00D2470B"/>
    <w:rsid w:val="00D24763"/>
    <w:rsid w:val="00D24C75"/>
    <w:rsid w:val="00D256B6"/>
    <w:rsid w:val="00D25CF7"/>
    <w:rsid w:val="00D26936"/>
    <w:rsid w:val="00D275A6"/>
    <w:rsid w:val="00D27708"/>
    <w:rsid w:val="00D27CF0"/>
    <w:rsid w:val="00D27D95"/>
    <w:rsid w:val="00D30623"/>
    <w:rsid w:val="00D3081B"/>
    <w:rsid w:val="00D31528"/>
    <w:rsid w:val="00D3162F"/>
    <w:rsid w:val="00D31B40"/>
    <w:rsid w:val="00D3229E"/>
    <w:rsid w:val="00D329D7"/>
    <w:rsid w:val="00D332C8"/>
    <w:rsid w:val="00D333C5"/>
    <w:rsid w:val="00D338E4"/>
    <w:rsid w:val="00D3429B"/>
    <w:rsid w:val="00D34427"/>
    <w:rsid w:val="00D344E7"/>
    <w:rsid w:val="00D346FD"/>
    <w:rsid w:val="00D34BBB"/>
    <w:rsid w:val="00D34FAA"/>
    <w:rsid w:val="00D3521C"/>
    <w:rsid w:val="00D355AA"/>
    <w:rsid w:val="00D357D3"/>
    <w:rsid w:val="00D358B4"/>
    <w:rsid w:val="00D35BA9"/>
    <w:rsid w:val="00D36083"/>
    <w:rsid w:val="00D37421"/>
    <w:rsid w:val="00D374CF"/>
    <w:rsid w:val="00D3750B"/>
    <w:rsid w:val="00D401C2"/>
    <w:rsid w:val="00D413CA"/>
    <w:rsid w:val="00D4140A"/>
    <w:rsid w:val="00D4159F"/>
    <w:rsid w:val="00D41DDD"/>
    <w:rsid w:val="00D4252C"/>
    <w:rsid w:val="00D42614"/>
    <w:rsid w:val="00D43CBC"/>
    <w:rsid w:val="00D43F7A"/>
    <w:rsid w:val="00D447D4"/>
    <w:rsid w:val="00D44FBA"/>
    <w:rsid w:val="00D450BF"/>
    <w:rsid w:val="00D4584D"/>
    <w:rsid w:val="00D45D9B"/>
    <w:rsid w:val="00D46216"/>
    <w:rsid w:val="00D4696D"/>
    <w:rsid w:val="00D46BFC"/>
    <w:rsid w:val="00D46E0F"/>
    <w:rsid w:val="00D47269"/>
    <w:rsid w:val="00D473DD"/>
    <w:rsid w:val="00D475D2"/>
    <w:rsid w:val="00D4760C"/>
    <w:rsid w:val="00D47677"/>
    <w:rsid w:val="00D47AA1"/>
    <w:rsid w:val="00D47D6C"/>
    <w:rsid w:val="00D47EC6"/>
    <w:rsid w:val="00D50B86"/>
    <w:rsid w:val="00D50BAD"/>
    <w:rsid w:val="00D50D86"/>
    <w:rsid w:val="00D50EC2"/>
    <w:rsid w:val="00D5225F"/>
    <w:rsid w:val="00D5264D"/>
    <w:rsid w:val="00D52BA8"/>
    <w:rsid w:val="00D52C1D"/>
    <w:rsid w:val="00D52F77"/>
    <w:rsid w:val="00D52FEF"/>
    <w:rsid w:val="00D53933"/>
    <w:rsid w:val="00D544A2"/>
    <w:rsid w:val="00D544C7"/>
    <w:rsid w:val="00D545CF"/>
    <w:rsid w:val="00D5462E"/>
    <w:rsid w:val="00D548E4"/>
    <w:rsid w:val="00D54922"/>
    <w:rsid w:val="00D54B55"/>
    <w:rsid w:val="00D54C78"/>
    <w:rsid w:val="00D54EFE"/>
    <w:rsid w:val="00D55A3C"/>
    <w:rsid w:val="00D55B76"/>
    <w:rsid w:val="00D562C5"/>
    <w:rsid w:val="00D5656D"/>
    <w:rsid w:val="00D56934"/>
    <w:rsid w:val="00D57332"/>
    <w:rsid w:val="00D57716"/>
    <w:rsid w:val="00D5773C"/>
    <w:rsid w:val="00D57807"/>
    <w:rsid w:val="00D60020"/>
    <w:rsid w:val="00D6052B"/>
    <w:rsid w:val="00D60840"/>
    <w:rsid w:val="00D60A57"/>
    <w:rsid w:val="00D611BF"/>
    <w:rsid w:val="00D611C7"/>
    <w:rsid w:val="00D61526"/>
    <w:rsid w:val="00D61678"/>
    <w:rsid w:val="00D61AA7"/>
    <w:rsid w:val="00D620FD"/>
    <w:rsid w:val="00D62B6F"/>
    <w:rsid w:val="00D62D87"/>
    <w:rsid w:val="00D6328A"/>
    <w:rsid w:val="00D633DF"/>
    <w:rsid w:val="00D633EE"/>
    <w:rsid w:val="00D6350C"/>
    <w:rsid w:val="00D63535"/>
    <w:rsid w:val="00D63BC0"/>
    <w:rsid w:val="00D63D87"/>
    <w:rsid w:val="00D64272"/>
    <w:rsid w:val="00D644ED"/>
    <w:rsid w:val="00D648CE"/>
    <w:rsid w:val="00D64F52"/>
    <w:rsid w:val="00D65091"/>
    <w:rsid w:val="00D654B8"/>
    <w:rsid w:val="00D6573F"/>
    <w:rsid w:val="00D65917"/>
    <w:rsid w:val="00D65F46"/>
    <w:rsid w:val="00D66A4E"/>
    <w:rsid w:val="00D67C47"/>
    <w:rsid w:val="00D70109"/>
    <w:rsid w:val="00D70307"/>
    <w:rsid w:val="00D70581"/>
    <w:rsid w:val="00D7078A"/>
    <w:rsid w:val="00D70E32"/>
    <w:rsid w:val="00D71F30"/>
    <w:rsid w:val="00D720FC"/>
    <w:rsid w:val="00D7228A"/>
    <w:rsid w:val="00D722CB"/>
    <w:rsid w:val="00D72660"/>
    <w:rsid w:val="00D72B90"/>
    <w:rsid w:val="00D72C18"/>
    <w:rsid w:val="00D72EED"/>
    <w:rsid w:val="00D73062"/>
    <w:rsid w:val="00D73091"/>
    <w:rsid w:val="00D730A0"/>
    <w:rsid w:val="00D73C7E"/>
    <w:rsid w:val="00D741F4"/>
    <w:rsid w:val="00D7431A"/>
    <w:rsid w:val="00D74840"/>
    <w:rsid w:val="00D74E50"/>
    <w:rsid w:val="00D74E81"/>
    <w:rsid w:val="00D75024"/>
    <w:rsid w:val="00D75280"/>
    <w:rsid w:val="00D753E5"/>
    <w:rsid w:val="00D7562D"/>
    <w:rsid w:val="00D75860"/>
    <w:rsid w:val="00D75A0B"/>
    <w:rsid w:val="00D75F76"/>
    <w:rsid w:val="00D768FB"/>
    <w:rsid w:val="00D769D0"/>
    <w:rsid w:val="00D77B7F"/>
    <w:rsid w:val="00D77D85"/>
    <w:rsid w:val="00D77EF1"/>
    <w:rsid w:val="00D77F40"/>
    <w:rsid w:val="00D80B9C"/>
    <w:rsid w:val="00D80C08"/>
    <w:rsid w:val="00D812E4"/>
    <w:rsid w:val="00D8147E"/>
    <w:rsid w:val="00D814CE"/>
    <w:rsid w:val="00D81727"/>
    <w:rsid w:val="00D81773"/>
    <w:rsid w:val="00D81923"/>
    <w:rsid w:val="00D81948"/>
    <w:rsid w:val="00D82174"/>
    <w:rsid w:val="00D83080"/>
    <w:rsid w:val="00D8314D"/>
    <w:rsid w:val="00D832BC"/>
    <w:rsid w:val="00D83677"/>
    <w:rsid w:val="00D848A4"/>
    <w:rsid w:val="00D84DEA"/>
    <w:rsid w:val="00D85DE2"/>
    <w:rsid w:val="00D86196"/>
    <w:rsid w:val="00D87071"/>
    <w:rsid w:val="00D87233"/>
    <w:rsid w:val="00D873E6"/>
    <w:rsid w:val="00D8742C"/>
    <w:rsid w:val="00D878C9"/>
    <w:rsid w:val="00D87BE5"/>
    <w:rsid w:val="00D90F9C"/>
    <w:rsid w:val="00D91681"/>
    <w:rsid w:val="00D927F9"/>
    <w:rsid w:val="00D92E97"/>
    <w:rsid w:val="00D930BC"/>
    <w:rsid w:val="00D933B8"/>
    <w:rsid w:val="00D93663"/>
    <w:rsid w:val="00D93789"/>
    <w:rsid w:val="00D93876"/>
    <w:rsid w:val="00D93B20"/>
    <w:rsid w:val="00D940F8"/>
    <w:rsid w:val="00D943E4"/>
    <w:rsid w:val="00D9610A"/>
    <w:rsid w:val="00D963B2"/>
    <w:rsid w:val="00D963C2"/>
    <w:rsid w:val="00D9710C"/>
    <w:rsid w:val="00D973B2"/>
    <w:rsid w:val="00D97819"/>
    <w:rsid w:val="00D97B88"/>
    <w:rsid w:val="00D97D7F"/>
    <w:rsid w:val="00D97DD1"/>
    <w:rsid w:val="00D97EAD"/>
    <w:rsid w:val="00D9FCA1"/>
    <w:rsid w:val="00DA0303"/>
    <w:rsid w:val="00DA0607"/>
    <w:rsid w:val="00DA0D1F"/>
    <w:rsid w:val="00DA1300"/>
    <w:rsid w:val="00DA1739"/>
    <w:rsid w:val="00DA2287"/>
    <w:rsid w:val="00DA2365"/>
    <w:rsid w:val="00DA26DA"/>
    <w:rsid w:val="00DA3032"/>
    <w:rsid w:val="00DA3209"/>
    <w:rsid w:val="00DA3896"/>
    <w:rsid w:val="00DA3B4B"/>
    <w:rsid w:val="00DA3B84"/>
    <w:rsid w:val="00DA3D3A"/>
    <w:rsid w:val="00DA3E71"/>
    <w:rsid w:val="00DA4D33"/>
    <w:rsid w:val="00DA5031"/>
    <w:rsid w:val="00DA51F8"/>
    <w:rsid w:val="00DA5537"/>
    <w:rsid w:val="00DA553E"/>
    <w:rsid w:val="00DA55A5"/>
    <w:rsid w:val="00DA5762"/>
    <w:rsid w:val="00DA5D1D"/>
    <w:rsid w:val="00DA5D8F"/>
    <w:rsid w:val="00DA5F7B"/>
    <w:rsid w:val="00DA66DC"/>
    <w:rsid w:val="00DA6D2B"/>
    <w:rsid w:val="00DA6D97"/>
    <w:rsid w:val="00DA70F2"/>
    <w:rsid w:val="00DA7373"/>
    <w:rsid w:val="00DB00F2"/>
    <w:rsid w:val="00DB05C8"/>
    <w:rsid w:val="00DB0BB7"/>
    <w:rsid w:val="00DB1391"/>
    <w:rsid w:val="00DB1495"/>
    <w:rsid w:val="00DB16D1"/>
    <w:rsid w:val="00DB177C"/>
    <w:rsid w:val="00DB201C"/>
    <w:rsid w:val="00DB265A"/>
    <w:rsid w:val="00DB26D4"/>
    <w:rsid w:val="00DB3019"/>
    <w:rsid w:val="00DB3227"/>
    <w:rsid w:val="00DB3307"/>
    <w:rsid w:val="00DB3ACD"/>
    <w:rsid w:val="00DB4580"/>
    <w:rsid w:val="00DB46C1"/>
    <w:rsid w:val="00DB4C81"/>
    <w:rsid w:val="00DB4CC5"/>
    <w:rsid w:val="00DB60BB"/>
    <w:rsid w:val="00DB68FD"/>
    <w:rsid w:val="00DB6D93"/>
    <w:rsid w:val="00DB729A"/>
    <w:rsid w:val="00DB73A7"/>
    <w:rsid w:val="00DB7647"/>
    <w:rsid w:val="00DB7666"/>
    <w:rsid w:val="00DB7734"/>
    <w:rsid w:val="00DC005A"/>
    <w:rsid w:val="00DC098F"/>
    <w:rsid w:val="00DC0C3F"/>
    <w:rsid w:val="00DC15EC"/>
    <w:rsid w:val="00DC1861"/>
    <w:rsid w:val="00DC2EAF"/>
    <w:rsid w:val="00DC3119"/>
    <w:rsid w:val="00DC3241"/>
    <w:rsid w:val="00DC3A91"/>
    <w:rsid w:val="00DC4DB0"/>
    <w:rsid w:val="00DC4F74"/>
    <w:rsid w:val="00DC5371"/>
    <w:rsid w:val="00DC538B"/>
    <w:rsid w:val="00DC5F15"/>
    <w:rsid w:val="00DC63AD"/>
    <w:rsid w:val="00DC64F2"/>
    <w:rsid w:val="00DC68EC"/>
    <w:rsid w:val="00DC6C4E"/>
    <w:rsid w:val="00DC6E47"/>
    <w:rsid w:val="00DC73BA"/>
    <w:rsid w:val="00DD00EE"/>
    <w:rsid w:val="00DD03ED"/>
    <w:rsid w:val="00DD08D8"/>
    <w:rsid w:val="00DD0E88"/>
    <w:rsid w:val="00DD14A2"/>
    <w:rsid w:val="00DD19FB"/>
    <w:rsid w:val="00DD1E1C"/>
    <w:rsid w:val="00DD239F"/>
    <w:rsid w:val="00DD2611"/>
    <w:rsid w:val="00DD2F2A"/>
    <w:rsid w:val="00DD41FC"/>
    <w:rsid w:val="00DD4BE3"/>
    <w:rsid w:val="00DD52C0"/>
    <w:rsid w:val="00DD5351"/>
    <w:rsid w:val="00DD5644"/>
    <w:rsid w:val="00DD567B"/>
    <w:rsid w:val="00DD5CBE"/>
    <w:rsid w:val="00DD65D8"/>
    <w:rsid w:val="00DD65FD"/>
    <w:rsid w:val="00DD6A68"/>
    <w:rsid w:val="00DD6B86"/>
    <w:rsid w:val="00DD7381"/>
    <w:rsid w:val="00DD76AD"/>
    <w:rsid w:val="00DD7900"/>
    <w:rsid w:val="00DE01AF"/>
    <w:rsid w:val="00DE01DA"/>
    <w:rsid w:val="00DE097D"/>
    <w:rsid w:val="00DE09DE"/>
    <w:rsid w:val="00DE178D"/>
    <w:rsid w:val="00DE1973"/>
    <w:rsid w:val="00DE19FE"/>
    <w:rsid w:val="00DE1D8D"/>
    <w:rsid w:val="00DE1E1D"/>
    <w:rsid w:val="00DE1FD4"/>
    <w:rsid w:val="00DE21FC"/>
    <w:rsid w:val="00DE3301"/>
    <w:rsid w:val="00DE52F5"/>
    <w:rsid w:val="00DE560A"/>
    <w:rsid w:val="00DE59CB"/>
    <w:rsid w:val="00DE59FF"/>
    <w:rsid w:val="00DE5DF2"/>
    <w:rsid w:val="00DE6187"/>
    <w:rsid w:val="00DE62B2"/>
    <w:rsid w:val="00DE7059"/>
    <w:rsid w:val="00DE71B2"/>
    <w:rsid w:val="00DE7B25"/>
    <w:rsid w:val="00DE7BD0"/>
    <w:rsid w:val="00DE7C39"/>
    <w:rsid w:val="00DE7DEA"/>
    <w:rsid w:val="00DE7E48"/>
    <w:rsid w:val="00DE7E58"/>
    <w:rsid w:val="00DF0263"/>
    <w:rsid w:val="00DF0327"/>
    <w:rsid w:val="00DF0617"/>
    <w:rsid w:val="00DF09EE"/>
    <w:rsid w:val="00DF1329"/>
    <w:rsid w:val="00DF16FB"/>
    <w:rsid w:val="00DF1936"/>
    <w:rsid w:val="00DF21DF"/>
    <w:rsid w:val="00DF23BE"/>
    <w:rsid w:val="00DF2437"/>
    <w:rsid w:val="00DF2935"/>
    <w:rsid w:val="00DF2A76"/>
    <w:rsid w:val="00DF3080"/>
    <w:rsid w:val="00DF34E1"/>
    <w:rsid w:val="00DF38DF"/>
    <w:rsid w:val="00DF398A"/>
    <w:rsid w:val="00DF39DB"/>
    <w:rsid w:val="00DF4669"/>
    <w:rsid w:val="00DF527A"/>
    <w:rsid w:val="00DF5432"/>
    <w:rsid w:val="00DF5791"/>
    <w:rsid w:val="00DF6052"/>
    <w:rsid w:val="00DF65EB"/>
    <w:rsid w:val="00DF6681"/>
    <w:rsid w:val="00DF709E"/>
    <w:rsid w:val="00DF76B0"/>
    <w:rsid w:val="00DF7BEE"/>
    <w:rsid w:val="00E0246D"/>
    <w:rsid w:val="00E026D1"/>
    <w:rsid w:val="00E039BE"/>
    <w:rsid w:val="00E03EE0"/>
    <w:rsid w:val="00E04A34"/>
    <w:rsid w:val="00E05051"/>
    <w:rsid w:val="00E05A38"/>
    <w:rsid w:val="00E05F39"/>
    <w:rsid w:val="00E06EF4"/>
    <w:rsid w:val="00E07E42"/>
    <w:rsid w:val="00E07EEE"/>
    <w:rsid w:val="00E100BF"/>
    <w:rsid w:val="00E10159"/>
    <w:rsid w:val="00E10713"/>
    <w:rsid w:val="00E114C7"/>
    <w:rsid w:val="00E1172D"/>
    <w:rsid w:val="00E12408"/>
    <w:rsid w:val="00E124D0"/>
    <w:rsid w:val="00E127E7"/>
    <w:rsid w:val="00E128AD"/>
    <w:rsid w:val="00E1294F"/>
    <w:rsid w:val="00E13465"/>
    <w:rsid w:val="00E136BF"/>
    <w:rsid w:val="00E14456"/>
    <w:rsid w:val="00E14942"/>
    <w:rsid w:val="00E15988"/>
    <w:rsid w:val="00E15BE6"/>
    <w:rsid w:val="00E164B0"/>
    <w:rsid w:val="00E171AA"/>
    <w:rsid w:val="00E17BE6"/>
    <w:rsid w:val="00E17BEE"/>
    <w:rsid w:val="00E20619"/>
    <w:rsid w:val="00E20712"/>
    <w:rsid w:val="00E20BA7"/>
    <w:rsid w:val="00E20E54"/>
    <w:rsid w:val="00E2174A"/>
    <w:rsid w:val="00E21B93"/>
    <w:rsid w:val="00E22742"/>
    <w:rsid w:val="00E22858"/>
    <w:rsid w:val="00E2287F"/>
    <w:rsid w:val="00E22939"/>
    <w:rsid w:val="00E22D32"/>
    <w:rsid w:val="00E23001"/>
    <w:rsid w:val="00E23106"/>
    <w:rsid w:val="00E23170"/>
    <w:rsid w:val="00E25341"/>
    <w:rsid w:val="00E25E86"/>
    <w:rsid w:val="00E264FD"/>
    <w:rsid w:val="00E26779"/>
    <w:rsid w:val="00E2695A"/>
    <w:rsid w:val="00E26D56"/>
    <w:rsid w:val="00E26EBA"/>
    <w:rsid w:val="00E26EE8"/>
    <w:rsid w:val="00E2700A"/>
    <w:rsid w:val="00E275AE"/>
    <w:rsid w:val="00E2766E"/>
    <w:rsid w:val="00E27FAB"/>
    <w:rsid w:val="00E3128E"/>
    <w:rsid w:val="00E31C54"/>
    <w:rsid w:val="00E32212"/>
    <w:rsid w:val="00E32351"/>
    <w:rsid w:val="00E324CF"/>
    <w:rsid w:val="00E327C4"/>
    <w:rsid w:val="00E32B07"/>
    <w:rsid w:val="00E32DC0"/>
    <w:rsid w:val="00E32F57"/>
    <w:rsid w:val="00E330FC"/>
    <w:rsid w:val="00E335F6"/>
    <w:rsid w:val="00E3375D"/>
    <w:rsid w:val="00E33CF1"/>
    <w:rsid w:val="00E33F22"/>
    <w:rsid w:val="00E3456D"/>
    <w:rsid w:val="00E34C10"/>
    <w:rsid w:val="00E3503D"/>
    <w:rsid w:val="00E35BC7"/>
    <w:rsid w:val="00E35DB8"/>
    <w:rsid w:val="00E35E93"/>
    <w:rsid w:val="00E368E7"/>
    <w:rsid w:val="00E36B5B"/>
    <w:rsid w:val="00E36DEA"/>
    <w:rsid w:val="00E36EFD"/>
    <w:rsid w:val="00E37334"/>
    <w:rsid w:val="00E37CEA"/>
    <w:rsid w:val="00E37D81"/>
    <w:rsid w:val="00E401E6"/>
    <w:rsid w:val="00E4035A"/>
    <w:rsid w:val="00E40751"/>
    <w:rsid w:val="00E407BD"/>
    <w:rsid w:val="00E411B4"/>
    <w:rsid w:val="00E418F3"/>
    <w:rsid w:val="00E41C20"/>
    <w:rsid w:val="00E41C7F"/>
    <w:rsid w:val="00E41DFF"/>
    <w:rsid w:val="00E41E47"/>
    <w:rsid w:val="00E424B0"/>
    <w:rsid w:val="00E43246"/>
    <w:rsid w:val="00E4341C"/>
    <w:rsid w:val="00E436D4"/>
    <w:rsid w:val="00E43DF7"/>
    <w:rsid w:val="00E4445B"/>
    <w:rsid w:val="00E44E40"/>
    <w:rsid w:val="00E44FB2"/>
    <w:rsid w:val="00E45163"/>
    <w:rsid w:val="00E45259"/>
    <w:rsid w:val="00E45986"/>
    <w:rsid w:val="00E46121"/>
    <w:rsid w:val="00E4637D"/>
    <w:rsid w:val="00E46DC9"/>
    <w:rsid w:val="00E4718D"/>
    <w:rsid w:val="00E4759F"/>
    <w:rsid w:val="00E47614"/>
    <w:rsid w:val="00E478F8"/>
    <w:rsid w:val="00E47BF0"/>
    <w:rsid w:val="00E47D18"/>
    <w:rsid w:val="00E501CB"/>
    <w:rsid w:val="00E50BE3"/>
    <w:rsid w:val="00E50C00"/>
    <w:rsid w:val="00E50D5D"/>
    <w:rsid w:val="00E51932"/>
    <w:rsid w:val="00E52616"/>
    <w:rsid w:val="00E52A61"/>
    <w:rsid w:val="00E52B74"/>
    <w:rsid w:val="00E52D76"/>
    <w:rsid w:val="00E54162"/>
    <w:rsid w:val="00E552BB"/>
    <w:rsid w:val="00E5643D"/>
    <w:rsid w:val="00E564B2"/>
    <w:rsid w:val="00E56736"/>
    <w:rsid w:val="00E56929"/>
    <w:rsid w:val="00E56A57"/>
    <w:rsid w:val="00E56F11"/>
    <w:rsid w:val="00E57132"/>
    <w:rsid w:val="00E5786C"/>
    <w:rsid w:val="00E57BDD"/>
    <w:rsid w:val="00E57D93"/>
    <w:rsid w:val="00E60407"/>
    <w:rsid w:val="00E6072B"/>
    <w:rsid w:val="00E61076"/>
    <w:rsid w:val="00E61545"/>
    <w:rsid w:val="00E61E7D"/>
    <w:rsid w:val="00E62DC0"/>
    <w:rsid w:val="00E62DFB"/>
    <w:rsid w:val="00E62F1C"/>
    <w:rsid w:val="00E635F6"/>
    <w:rsid w:val="00E63C9D"/>
    <w:rsid w:val="00E64175"/>
    <w:rsid w:val="00E64D5E"/>
    <w:rsid w:val="00E6512E"/>
    <w:rsid w:val="00E651EA"/>
    <w:rsid w:val="00E65447"/>
    <w:rsid w:val="00E65952"/>
    <w:rsid w:val="00E66240"/>
    <w:rsid w:val="00E667E1"/>
    <w:rsid w:val="00E66B96"/>
    <w:rsid w:val="00E66F1C"/>
    <w:rsid w:val="00E676A9"/>
    <w:rsid w:val="00E67D7D"/>
    <w:rsid w:val="00E7027B"/>
    <w:rsid w:val="00E70D69"/>
    <w:rsid w:val="00E70FF3"/>
    <w:rsid w:val="00E72A21"/>
    <w:rsid w:val="00E73223"/>
    <w:rsid w:val="00E73F84"/>
    <w:rsid w:val="00E74553"/>
    <w:rsid w:val="00E74989"/>
    <w:rsid w:val="00E74E07"/>
    <w:rsid w:val="00E74E0A"/>
    <w:rsid w:val="00E75239"/>
    <w:rsid w:val="00E75555"/>
    <w:rsid w:val="00E7625F"/>
    <w:rsid w:val="00E764DD"/>
    <w:rsid w:val="00E7650B"/>
    <w:rsid w:val="00E76B2C"/>
    <w:rsid w:val="00E76CA2"/>
    <w:rsid w:val="00E76E50"/>
    <w:rsid w:val="00E76F6C"/>
    <w:rsid w:val="00E77155"/>
    <w:rsid w:val="00E7771B"/>
    <w:rsid w:val="00E7783C"/>
    <w:rsid w:val="00E80B9F"/>
    <w:rsid w:val="00E81995"/>
    <w:rsid w:val="00E81ED3"/>
    <w:rsid w:val="00E81FEF"/>
    <w:rsid w:val="00E82100"/>
    <w:rsid w:val="00E82852"/>
    <w:rsid w:val="00E828D8"/>
    <w:rsid w:val="00E82B57"/>
    <w:rsid w:val="00E83341"/>
    <w:rsid w:val="00E833A8"/>
    <w:rsid w:val="00E83508"/>
    <w:rsid w:val="00E8380D"/>
    <w:rsid w:val="00E83A1B"/>
    <w:rsid w:val="00E84A63"/>
    <w:rsid w:val="00E851C6"/>
    <w:rsid w:val="00E855C2"/>
    <w:rsid w:val="00E85D13"/>
    <w:rsid w:val="00E85DB5"/>
    <w:rsid w:val="00E863AB"/>
    <w:rsid w:val="00E8653B"/>
    <w:rsid w:val="00E868A3"/>
    <w:rsid w:val="00E86A03"/>
    <w:rsid w:val="00E87656"/>
    <w:rsid w:val="00E87AB1"/>
    <w:rsid w:val="00E87B09"/>
    <w:rsid w:val="00E87B9C"/>
    <w:rsid w:val="00E87CDE"/>
    <w:rsid w:val="00E9007F"/>
    <w:rsid w:val="00E90173"/>
    <w:rsid w:val="00E912CE"/>
    <w:rsid w:val="00E9130F"/>
    <w:rsid w:val="00E91327"/>
    <w:rsid w:val="00E922DF"/>
    <w:rsid w:val="00E923F4"/>
    <w:rsid w:val="00E92585"/>
    <w:rsid w:val="00E92A27"/>
    <w:rsid w:val="00E9444C"/>
    <w:rsid w:val="00E9550A"/>
    <w:rsid w:val="00E95B48"/>
    <w:rsid w:val="00E96134"/>
    <w:rsid w:val="00E96696"/>
    <w:rsid w:val="00E9669B"/>
    <w:rsid w:val="00E97575"/>
    <w:rsid w:val="00E97910"/>
    <w:rsid w:val="00EA006E"/>
    <w:rsid w:val="00EA1429"/>
    <w:rsid w:val="00EA1497"/>
    <w:rsid w:val="00EA176D"/>
    <w:rsid w:val="00EA1BFE"/>
    <w:rsid w:val="00EA21E6"/>
    <w:rsid w:val="00EA231B"/>
    <w:rsid w:val="00EA300B"/>
    <w:rsid w:val="00EA33FD"/>
    <w:rsid w:val="00EA35F5"/>
    <w:rsid w:val="00EA374E"/>
    <w:rsid w:val="00EA3DD8"/>
    <w:rsid w:val="00EA3E61"/>
    <w:rsid w:val="00EA4002"/>
    <w:rsid w:val="00EA4742"/>
    <w:rsid w:val="00EA5323"/>
    <w:rsid w:val="00EA5415"/>
    <w:rsid w:val="00EA5F30"/>
    <w:rsid w:val="00EA64D3"/>
    <w:rsid w:val="00EA64F1"/>
    <w:rsid w:val="00EA6915"/>
    <w:rsid w:val="00EA6C32"/>
    <w:rsid w:val="00EA6ED6"/>
    <w:rsid w:val="00EA768E"/>
    <w:rsid w:val="00EA7EB6"/>
    <w:rsid w:val="00EB0386"/>
    <w:rsid w:val="00EB0617"/>
    <w:rsid w:val="00EB11A1"/>
    <w:rsid w:val="00EB1975"/>
    <w:rsid w:val="00EB1C63"/>
    <w:rsid w:val="00EB2293"/>
    <w:rsid w:val="00EB2302"/>
    <w:rsid w:val="00EB2752"/>
    <w:rsid w:val="00EB2FE2"/>
    <w:rsid w:val="00EB3574"/>
    <w:rsid w:val="00EB3FCA"/>
    <w:rsid w:val="00EB42CB"/>
    <w:rsid w:val="00EB42DF"/>
    <w:rsid w:val="00EB4314"/>
    <w:rsid w:val="00EB4501"/>
    <w:rsid w:val="00EB47F5"/>
    <w:rsid w:val="00EB4B84"/>
    <w:rsid w:val="00EB56BF"/>
    <w:rsid w:val="00EB627D"/>
    <w:rsid w:val="00EB689D"/>
    <w:rsid w:val="00EB69C2"/>
    <w:rsid w:val="00EB6AAB"/>
    <w:rsid w:val="00EB6B51"/>
    <w:rsid w:val="00EB6C6E"/>
    <w:rsid w:val="00EB6D72"/>
    <w:rsid w:val="00EB6E26"/>
    <w:rsid w:val="00EB6F02"/>
    <w:rsid w:val="00EB7715"/>
    <w:rsid w:val="00EB7C59"/>
    <w:rsid w:val="00EB7E8D"/>
    <w:rsid w:val="00EC0075"/>
    <w:rsid w:val="00EC017F"/>
    <w:rsid w:val="00EC01FC"/>
    <w:rsid w:val="00EC0E0C"/>
    <w:rsid w:val="00EC0EE7"/>
    <w:rsid w:val="00EC11D0"/>
    <w:rsid w:val="00EC124F"/>
    <w:rsid w:val="00EC13CA"/>
    <w:rsid w:val="00EC170E"/>
    <w:rsid w:val="00EC1EE5"/>
    <w:rsid w:val="00EC2567"/>
    <w:rsid w:val="00EC2CA5"/>
    <w:rsid w:val="00EC2E11"/>
    <w:rsid w:val="00EC3481"/>
    <w:rsid w:val="00EC3852"/>
    <w:rsid w:val="00EC3C0A"/>
    <w:rsid w:val="00EC3FEC"/>
    <w:rsid w:val="00EC4688"/>
    <w:rsid w:val="00EC480E"/>
    <w:rsid w:val="00EC4D35"/>
    <w:rsid w:val="00EC4ED3"/>
    <w:rsid w:val="00EC509D"/>
    <w:rsid w:val="00EC5133"/>
    <w:rsid w:val="00EC5248"/>
    <w:rsid w:val="00EC524E"/>
    <w:rsid w:val="00EC54D9"/>
    <w:rsid w:val="00EC5E60"/>
    <w:rsid w:val="00EC62C0"/>
    <w:rsid w:val="00EC64FD"/>
    <w:rsid w:val="00EC6ACD"/>
    <w:rsid w:val="00EC71C4"/>
    <w:rsid w:val="00EC781B"/>
    <w:rsid w:val="00EC793C"/>
    <w:rsid w:val="00ED0851"/>
    <w:rsid w:val="00ED1AAE"/>
    <w:rsid w:val="00ED2233"/>
    <w:rsid w:val="00ED233D"/>
    <w:rsid w:val="00ED2BE3"/>
    <w:rsid w:val="00ED2DC3"/>
    <w:rsid w:val="00ED2ED7"/>
    <w:rsid w:val="00ED3029"/>
    <w:rsid w:val="00ED31EF"/>
    <w:rsid w:val="00ED362A"/>
    <w:rsid w:val="00ED3891"/>
    <w:rsid w:val="00ED3A37"/>
    <w:rsid w:val="00ED3B98"/>
    <w:rsid w:val="00ED4097"/>
    <w:rsid w:val="00ED4272"/>
    <w:rsid w:val="00ED4681"/>
    <w:rsid w:val="00ED5264"/>
    <w:rsid w:val="00ED5283"/>
    <w:rsid w:val="00ED5A40"/>
    <w:rsid w:val="00ED5FE6"/>
    <w:rsid w:val="00ED605A"/>
    <w:rsid w:val="00ED6CE1"/>
    <w:rsid w:val="00ED6F4A"/>
    <w:rsid w:val="00ED71AC"/>
    <w:rsid w:val="00ED7261"/>
    <w:rsid w:val="00ED7623"/>
    <w:rsid w:val="00ED7992"/>
    <w:rsid w:val="00ED7F97"/>
    <w:rsid w:val="00EE0003"/>
    <w:rsid w:val="00EE1653"/>
    <w:rsid w:val="00EE1BA8"/>
    <w:rsid w:val="00EE210C"/>
    <w:rsid w:val="00EE265D"/>
    <w:rsid w:val="00EE2897"/>
    <w:rsid w:val="00EE32F1"/>
    <w:rsid w:val="00EE3B58"/>
    <w:rsid w:val="00EE43C9"/>
    <w:rsid w:val="00EE444B"/>
    <w:rsid w:val="00EE452A"/>
    <w:rsid w:val="00EE48C6"/>
    <w:rsid w:val="00EE51D9"/>
    <w:rsid w:val="00EE51E9"/>
    <w:rsid w:val="00EE56B5"/>
    <w:rsid w:val="00EE5769"/>
    <w:rsid w:val="00EE576C"/>
    <w:rsid w:val="00EE5FE3"/>
    <w:rsid w:val="00EE6050"/>
    <w:rsid w:val="00EE6907"/>
    <w:rsid w:val="00EE6AFA"/>
    <w:rsid w:val="00EE733A"/>
    <w:rsid w:val="00EE77B5"/>
    <w:rsid w:val="00EF08AB"/>
    <w:rsid w:val="00EF0906"/>
    <w:rsid w:val="00EF2160"/>
    <w:rsid w:val="00EF32FC"/>
    <w:rsid w:val="00EF3A96"/>
    <w:rsid w:val="00EF3BD0"/>
    <w:rsid w:val="00EF4066"/>
    <w:rsid w:val="00EF4084"/>
    <w:rsid w:val="00EF40C3"/>
    <w:rsid w:val="00EF4A71"/>
    <w:rsid w:val="00EF4AB9"/>
    <w:rsid w:val="00EF4D6B"/>
    <w:rsid w:val="00EF50A7"/>
    <w:rsid w:val="00EF5310"/>
    <w:rsid w:val="00EF5339"/>
    <w:rsid w:val="00EF54B7"/>
    <w:rsid w:val="00EF58F0"/>
    <w:rsid w:val="00EF5B99"/>
    <w:rsid w:val="00EF5C09"/>
    <w:rsid w:val="00EF5DC4"/>
    <w:rsid w:val="00EF66A8"/>
    <w:rsid w:val="00EF6C99"/>
    <w:rsid w:val="00EF6DEE"/>
    <w:rsid w:val="00EF6ED5"/>
    <w:rsid w:val="00EF7540"/>
    <w:rsid w:val="00EF7663"/>
    <w:rsid w:val="00F001B9"/>
    <w:rsid w:val="00F00B76"/>
    <w:rsid w:val="00F00DCA"/>
    <w:rsid w:val="00F01140"/>
    <w:rsid w:val="00F011E0"/>
    <w:rsid w:val="00F024B3"/>
    <w:rsid w:val="00F024E7"/>
    <w:rsid w:val="00F02D7E"/>
    <w:rsid w:val="00F03A7C"/>
    <w:rsid w:val="00F046F2"/>
    <w:rsid w:val="00F04FA3"/>
    <w:rsid w:val="00F0510A"/>
    <w:rsid w:val="00F05307"/>
    <w:rsid w:val="00F05732"/>
    <w:rsid w:val="00F05EF2"/>
    <w:rsid w:val="00F06246"/>
    <w:rsid w:val="00F07C0B"/>
    <w:rsid w:val="00F1023D"/>
    <w:rsid w:val="00F10286"/>
    <w:rsid w:val="00F109B0"/>
    <w:rsid w:val="00F10B27"/>
    <w:rsid w:val="00F10FE8"/>
    <w:rsid w:val="00F1129C"/>
    <w:rsid w:val="00F11620"/>
    <w:rsid w:val="00F11E84"/>
    <w:rsid w:val="00F12629"/>
    <w:rsid w:val="00F126DB"/>
    <w:rsid w:val="00F12AEE"/>
    <w:rsid w:val="00F14263"/>
    <w:rsid w:val="00F14727"/>
    <w:rsid w:val="00F14879"/>
    <w:rsid w:val="00F14B1E"/>
    <w:rsid w:val="00F158B2"/>
    <w:rsid w:val="00F15AB8"/>
    <w:rsid w:val="00F15D67"/>
    <w:rsid w:val="00F16121"/>
    <w:rsid w:val="00F16C00"/>
    <w:rsid w:val="00F16DDA"/>
    <w:rsid w:val="00F17165"/>
    <w:rsid w:val="00F17899"/>
    <w:rsid w:val="00F17E38"/>
    <w:rsid w:val="00F20CE9"/>
    <w:rsid w:val="00F21032"/>
    <w:rsid w:val="00F2128F"/>
    <w:rsid w:val="00F21979"/>
    <w:rsid w:val="00F22B69"/>
    <w:rsid w:val="00F22FCA"/>
    <w:rsid w:val="00F230A7"/>
    <w:rsid w:val="00F23241"/>
    <w:rsid w:val="00F2367A"/>
    <w:rsid w:val="00F2379B"/>
    <w:rsid w:val="00F242AA"/>
    <w:rsid w:val="00F244FE"/>
    <w:rsid w:val="00F25319"/>
    <w:rsid w:val="00F256F4"/>
    <w:rsid w:val="00F25BDB"/>
    <w:rsid w:val="00F2639B"/>
    <w:rsid w:val="00F26E66"/>
    <w:rsid w:val="00F27130"/>
    <w:rsid w:val="00F27B7B"/>
    <w:rsid w:val="00F27EB7"/>
    <w:rsid w:val="00F307F7"/>
    <w:rsid w:val="00F30921"/>
    <w:rsid w:val="00F31414"/>
    <w:rsid w:val="00F3178F"/>
    <w:rsid w:val="00F31BFC"/>
    <w:rsid w:val="00F320D5"/>
    <w:rsid w:val="00F3220C"/>
    <w:rsid w:val="00F322DC"/>
    <w:rsid w:val="00F32A66"/>
    <w:rsid w:val="00F32A80"/>
    <w:rsid w:val="00F32CFC"/>
    <w:rsid w:val="00F32DE7"/>
    <w:rsid w:val="00F32F82"/>
    <w:rsid w:val="00F33525"/>
    <w:rsid w:val="00F338AC"/>
    <w:rsid w:val="00F338DA"/>
    <w:rsid w:val="00F340A6"/>
    <w:rsid w:val="00F343E6"/>
    <w:rsid w:val="00F349E8"/>
    <w:rsid w:val="00F357C2"/>
    <w:rsid w:val="00F35A84"/>
    <w:rsid w:val="00F35C7E"/>
    <w:rsid w:val="00F35E86"/>
    <w:rsid w:val="00F369D3"/>
    <w:rsid w:val="00F36BA6"/>
    <w:rsid w:val="00F36BA8"/>
    <w:rsid w:val="00F36D0F"/>
    <w:rsid w:val="00F36F3C"/>
    <w:rsid w:val="00F37F01"/>
    <w:rsid w:val="00F37FAD"/>
    <w:rsid w:val="00F400B2"/>
    <w:rsid w:val="00F40269"/>
    <w:rsid w:val="00F407A7"/>
    <w:rsid w:val="00F4093E"/>
    <w:rsid w:val="00F4097E"/>
    <w:rsid w:val="00F41B2E"/>
    <w:rsid w:val="00F4213D"/>
    <w:rsid w:val="00F4220F"/>
    <w:rsid w:val="00F4222C"/>
    <w:rsid w:val="00F428C5"/>
    <w:rsid w:val="00F42BF4"/>
    <w:rsid w:val="00F42FCB"/>
    <w:rsid w:val="00F43538"/>
    <w:rsid w:val="00F436FF"/>
    <w:rsid w:val="00F4399A"/>
    <w:rsid w:val="00F43B0C"/>
    <w:rsid w:val="00F446D6"/>
    <w:rsid w:val="00F4491C"/>
    <w:rsid w:val="00F44B37"/>
    <w:rsid w:val="00F44EB9"/>
    <w:rsid w:val="00F45137"/>
    <w:rsid w:val="00F4544D"/>
    <w:rsid w:val="00F4576E"/>
    <w:rsid w:val="00F45A26"/>
    <w:rsid w:val="00F4612B"/>
    <w:rsid w:val="00F461FE"/>
    <w:rsid w:val="00F4654D"/>
    <w:rsid w:val="00F470A9"/>
    <w:rsid w:val="00F471C9"/>
    <w:rsid w:val="00F47490"/>
    <w:rsid w:val="00F4776D"/>
    <w:rsid w:val="00F47970"/>
    <w:rsid w:val="00F47DE1"/>
    <w:rsid w:val="00F509A1"/>
    <w:rsid w:val="00F5102C"/>
    <w:rsid w:val="00F515DF"/>
    <w:rsid w:val="00F516CD"/>
    <w:rsid w:val="00F51719"/>
    <w:rsid w:val="00F51763"/>
    <w:rsid w:val="00F51B2F"/>
    <w:rsid w:val="00F52041"/>
    <w:rsid w:val="00F523EF"/>
    <w:rsid w:val="00F5259D"/>
    <w:rsid w:val="00F526A1"/>
    <w:rsid w:val="00F5271F"/>
    <w:rsid w:val="00F52752"/>
    <w:rsid w:val="00F52B84"/>
    <w:rsid w:val="00F52CC4"/>
    <w:rsid w:val="00F52F3E"/>
    <w:rsid w:val="00F5413A"/>
    <w:rsid w:val="00F54610"/>
    <w:rsid w:val="00F54921"/>
    <w:rsid w:val="00F54D55"/>
    <w:rsid w:val="00F560AC"/>
    <w:rsid w:val="00F561AC"/>
    <w:rsid w:val="00F5632F"/>
    <w:rsid w:val="00F56B32"/>
    <w:rsid w:val="00F56BC9"/>
    <w:rsid w:val="00F56F4B"/>
    <w:rsid w:val="00F573C1"/>
    <w:rsid w:val="00F57B7F"/>
    <w:rsid w:val="00F57D5B"/>
    <w:rsid w:val="00F57F54"/>
    <w:rsid w:val="00F60853"/>
    <w:rsid w:val="00F60A4F"/>
    <w:rsid w:val="00F60AA2"/>
    <w:rsid w:val="00F60F46"/>
    <w:rsid w:val="00F6142F"/>
    <w:rsid w:val="00F61578"/>
    <w:rsid w:val="00F625CF"/>
    <w:rsid w:val="00F62978"/>
    <w:rsid w:val="00F62A82"/>
    <w:rsid w:val="00F62D38"/>
    <w:rsid w:val="00F63118"/>
    <w:rsid w:val="00F635C3"/>
    <w:rsid w:val="00F63B8B"/>
    <w:rsid w:val="00F63E7C"/>
    <w:rsid w:val="00F63EC8"/>
    <w:rsid w:val="00F64313"/>
    <w:rsid w:val="00F644A2"/>
    <w:rsid w:val="00F65046"/>
    <w:rsid w:val="00F65D6A"/>
    <w:rsid w:val="00F66575"/>
    <w:rsid w:val="00F6672E"/>
    <w:rsid w:val="00F6691D"/>
    <w:rsid w:val="00F672E7"/>
    <w:rsid w:val="00F67E4D"/>
    <w:rsid w:val="00F67F80"/>
    <w:rsid w:val="00F67FE3"/>
    <w:rsid w:val="00F70D8F"/>
    <w:rsid w:val="00F71254"/>
    <w:rsid w:val="00F71A4D"/>
    <w:rsid w:val="00F71AE0"/>
    <w:rsid w:val="00F71B59"/>
    <w:rsid w:val="00F721B0"/>
    <w:rsid w:val="00F7244E"/>
    <w:rsid w:val="00F72686"/>
    <w:rsid w:val="00F72CDA"/>
    <w:rsid w:val="00F72E2D"/>
    <w:rsid w:val="00F73DA3"/>
    <w:rsid w:val="00F74603"/>
    <w:rsid w:val="00F74DC3"/>
    <w:rsid w:val="00F74F14"/>
    <w:rsid w:val="00F74FE3"/>
    <w:rsid w:val="00F754F2"/>
    <w:rsid w:val="00F75D31"/>
    <w:rsid w:val="00F75FD3"/>
    <w:rsid w:val="00F76D4D"/>
    <w:rsid w:val="00F7702C"/>
    <w:rsid w:val="00F77203"/>
    <w:rsid w:val="00F7742E"/>
    <w:rsid w:val="00F776EC"/>
    <w:rsid w:val="00F77C6A"/>
    <w:rsid w:val="00F808B7"/>
    <w:rsid w:val="00F809F5"/>
    <w:rsid w:val="00F80A13"/>
    <w:rsid w:val="00F80AEE"/>
    <w:rsid w:val="00F817E5"/>
    <w:rsid w:val="00F81804"/>
    <w:rsid w:val="00F81EAD"/>
    <w:rsid w:val="00F81FFE"/>
    <w:rsid w:val="00F82637"/>
    <w:rsid w:val="00F82A60"/>
    <w:rsid w:val="00F82CD0"/>
    <w:rsid w:val="00F830C6"/>
    <w:rsid w:val="00F834C0"/>
    <w:rsid w:val="00F836F0"/>
    <w:rsid w:val="00F8451A"/>
    <w:rsid w:val="00F8474C"/>
    <w:rsid w:val="00F8483C"/>
    <w:rsid w:val="00F84BEC"/>
    <w:rsid w:val="00F85731"/>
    <w:rsid w:val="00F858F5"/>
    <w:rsid w:val="00F85952"/>
    <w:rsid w:val="00F85C45"/>
    <w:rsid w:val="00F85DC7"/>
    <w:rsid w:val="00F86167"/>
    <w:rsid w:val="00F86887"/>
    <w:rsid w:val="00F87483"/>
    <w:rsid w:val="00F8771D"/>
    <w:rsid w:val="00F87D21"/>
    <w:rsid w:val="00F87E2C"/>
    <w:rsid w:val="00F900A8"/>
    <w:rsid w:val="00F9052D"/>
    <w:rsid w:val="00F908A7"/>
    <w:rsid w:val="00F90F33"/>
    <w:rsid w:val="00F91959"/>
    <w:rsid w:val="00F91BAB"/>
    <w:rsid w:val="00F92E1E"/>
    <w:rsid w:val="00F93220"/>
    <w:rsid w:val="00F9342C"/>
    <w:rsid w:val="00F939C3"/>
    <w:rsid w:val="00F93B9E"/>
    <w:rsid w:val="00F93CEB"/>
    <w:rsid w:val="00F93D1D"/>
    <w:rsid w:val="00F93DEC"/>
    <w:rsid w:val="00F93EEC"/>
    <w:rsid w:val="00F94060"/>
    <w:rsid w:val="00F949CD"/>
    <w:rsid w:val="00F9554C"/>
    <w:rsid w:val="00F955AE"/>
    <w:rsid w:val="00F95678"/>
    <w:rsid w:val="00F9626B"/>
    <w:rsid w:val="00F971D0"/>
    <w:rsid w:val="00F97326"/>
    <w:rsid w:val="00FA0128"/>
    <w:rsid w:val="00FA02DC"/>
    <w:rsid w:val="00FA0B72"/>
    <w:rsid w:val="00FA1314"/>
    <w:rsid w:val="00FA1799"/>
    <w:rsid w:val="00FA1C16"/>
    <w:rsid w:val="00FA1CDC"/>
    <w:rsid w:val="00FA2569"/>
    <w:rsid w:val="00FA2721"/>
    <w:rsid w:val="00FA2EAB"/>
    <w:rsid w:val="00FA3160"/>
    <w:rsid w:val="00FA3421"/>
    <w:rsid w:val="00FA3AE1"/>
    <w:rsid w:val="00FA3AEE"/>
    <w:rsid w:val="00FA4533"/>
    <w:rsid w:val="00FA53BC"/>
    <w:rsid w:val="00FA587F"/>
    <w:rsid w:val="00FA5899"/>
    <w:rsid w:val="00FA673F"/>
    <w:rsid w:val="00FA6FC9"/>
    <w:rsid w:val="00FA7408"/>
    <w:rsid w:val="00FA764A"/>
    <w:rsid w:val="00FA7B22"/>
    <w:rsid w:val="00FA7C1A"/>
    <w:rsid w:val="00FA7EED"/>
    <w:rsid w:val="00FB0CB5"/>
    <w:rsid w:val="00FB0D93"/>
    <w:rsid w:val="00FB0E51"/>
    <w:rsid w:val="00FB1C08"/>
    <w:rsid w:val="00FB1C3F"/>
    <w:rsid w:val="00FB1FC6"/>
    <w:rsid w:val="00FB256E"/>
    <w:rsid w:val="00FB2BAB"/>
    <w:rsid w:val="00FB2FF1"/>
    <w:rsid w:val="00FB3618"/>
    <w:rsid w:val="00FB3BE3"/>
    <w:rsid w:val="00FB4590"/>
    <w:rsid w:val="00FB476A"/>
    <w:rsid w:val="00FB491D"/>
    <w:rsid w:val="00FB572F"/>
    <w:rsid w:val="00FB5AB8"/>
    <w:rsid w:val="00FB6947"/>
    <w:rsid w:val="00FB6D7F"/>
    <w:rsid w:val="00FB75C9"/>
    <w:rsid w:val="00FC0217"/>
    <w:rsid w:val="00FC0548"/>
    <w:rsid w:val="00FC084E"/>
    <w:rsid w:val="00FC0EDD"/>
    <w:rsid w:val="00FC1297"/>
    <w:rsid w:val="00FC1752"/>
    <w:rsid w:val="00FC211A"/>
    <w:rsid w:val="00FC2818"/>
    <w:rsid w:val="00FC2A14"/>
    <w:rsid w:val="00FC2E29"/>
    <w:rsid w:val="00FC34E8"/>
    <w:rsid w:val="00FC3F24"/>
    <w:rsid w:val="00FC49DE"/>
    <w:rsid w:val="00FC53CE"/>
    <w:rsid w:val="00FC5835"/>
    <w:rsid w:val="00FC5B22"/>
    <w:rsid w:val="00FC5C17"/>
    <w:rsid w:val="00FC6A2D"/>
    <w:rsid w:val="00FC6C6C"/>
    <w:rsid w:val="00FC6E32"/>
    <w:rsid w:val="00FC6FD6"/>
    <w:rsid w:val="00FD001C"/>
    <w:rsid w:val="00FD1165"/>
    <w:rsid w:val="00FD1B97"/>
    <w:rsid w:val="00FD1BC1"/>
    <w:rsid w:val="00FD2805"/>
    <w:rsid w:val="00FD2CEE"/>
    <w:rsid w:val="00FD2D1D"/>
    <w:rsid w:val="00FD34CB"/>
    <w:rsid w:val="00FD35B6"/>
    <w:rsid w:val="00FD36F4"/>
    <w:rsid w:val="00FD3A69"/>
    <w:rsid w:val="00FD3B72"/>
    <w:rsid w:val="00FD3C81"/>
    <w:rsid w:val="00FD5799"/>
    <w:rsid w:val="00FD62DC"/>
    <w:rsid w:val="00FD6AEF"/>
    <w:rsid w:val="00FD6D05"/>
    <w:rsid w:val="00FD6D72"/>
    <w:rsid w:val="00FD70C0"/>
    <w:rsid w:val="00FD70E6"/>
    <w:rsid w:val="00FD735D"/>
    <w:rsid w:val="00FD79AF"/>
    <w:rsid w:val="00FE0385"/>
    <w:rsid w:val="00FE05D6"/>
    <w:rsid w:val="00FE09A7"/>
    <w:rsid w:val="00FE0B77"/>
    <w:rsid w:val="00FE0C81"/>
    <w:rsid w:val="00FE0CCF"/>
    <w:rsid w:val="00FE0E74"/>
    <w:rsid w:val="00FE12AB"/>
    <w:rsid w:val="00FE15B8"/>
    <w:rsid w:val="00FE1730"/>
    <w:rsid w:val="00FE1813"/>
    <w:rsid w:val="00FE1AC1"/>
    <w:rsid w:val="00FE209A"/>
    <w:rsid w:val="00FE20F4"/>
    <w:rsid w:val="00FE23B3"/>
    <w:rsid w:val="00FE25CB"/>
    <w:rsid w:val="00FE274B"/>
    <w:rsid w:val="00FE296F"/>
    <w:rsid w:val="00FE30DD"/>
    <w:rsid w:val="00FE3374"/>
    <w:rsid w:val="00FE3799"/>
    <w:rsid w:val="00FE41B1"/>
    <w:rsid w:val="00FE4240"/>
    <w:rsid w:val="00FE4773"/>
    <w:rsid w:val="00FE705C"/>
    <w:rsid w:val="00FE787E"/>
    <w:rsid w:val="00FE78E1"/>
    <w:rsid w:val="00FE7B10"/>
    <w:rsid w:val="00FE7EAF"/>
    <w:rsid w:val="00FF0A64"/>
    <w:rsid w:val="00FF0DBB"/>
    <w:rsid w:val="00FF112F"/>
    <w:rsid w:val="00FF1321"/>
    <w:rsid w:val="00FF187B"/>
    <w:rsid w:val="00FF1951"/>
    <w:rsid w:val="00FF2D80"/>
    <w:rsid w:val="00FF38C8"/>
    <w:rsid w:val="00FF397F"/>
    <w:rsid w:val="00FF4E2B"/>
    <w:rsid w:val="00FF4F1F"/>
    <w:rsid w:val="00FF5F84"/>
    <w:rsid w:val="00FF69B0"/>
    <w:rsid w:val="00FF76FB"/>
    <w:rsid w:val="00FF7A28"/>
    <w:rsid w:val="00FF7C9A"/>
    <w:rsid w:val="00FF7DC0"/>
    <w:rsid w:val="0178244B"/>
    <w:rsid w:val="017A6585"/>
    <w:rsid w:val="01D8DDB6"/>
    <w:rsid w:val="01FF4FA2"/>
    <w:rsid w:val="02097D67"/>
    <w:rsid w:val="024210EA"/>
    <w:rsid w:val="02694440"/>
    <w:rsid w:val="02B817C5"/>
    <w:rsid w:val="030E70D1"/>
    <w:rsid w:val="034D6373"/>
    <w:rsid w:val="0386F0CF"/>
    <w:rsid w:val="0436CD5A"/>
    <w:rsid w:val="049D7865"/>
    <w:rsid w:val="04BB172A"/>
    <w:rsid w:val="04CC8D89"/>
    <w:rsid w:val="04F94F83"/>
    <w:rsid w:val="05059DBF"/>
    <w:rsid w:val="0518F32F"/>
    <w:rsid w:val="053787DC"/>
    <w:rsid w:val="0565125D"/>
    <w:rsid w:val="059FF193"/>
    <w:rsid w:val="0625B120"/>
    <w:rsid w:val="0628CB90"/>
    <w:rsid w:val="067764FB"/>
    <w:rsid w:val="06848F15"/>
    <w:rsid w:val="0692FDAB"/>
    <w:rsid w:val="074484D9"/>
    <w:rsid w:val="0746616C"/>
    <w:rsid w:val="07B11BA9"/>
    <w:rsid w:val="07D26C52"/>
    <w:rsid w:val="07D9F531"/>
    <w:rsid w:val="088957B2"/>
    <w:rsid w:val="08DB7D88"/>
    <w:rsid w:val="098EFADE"/>
    <w:rsid w:val="099B3B30"/>
    <w:rsid w:val="0A88059B"/>
    <w:rsid w:val="0AC71834"/>
    <w:rsid w:val="0AEA6216"/>
    <w:rsid w:val="0AF787F9"/>
    <w:rsid w:val="0AFA6A76"/>
    <w:rsid w:val="0B734547"/>
    <w:rsid w:val="0BE10D82"/>
    <w:rsid w:val="0BE26227"/>
    <w:rsid w:val="0BE6096B"/>
    <w:rsid w:val="0C647356"/>
    <w:rsid w:val="0C87266D"/>
    <w:rsid w:val="0C889C88"/>
    <w:rsid w:val="0CA9F026"/>
    <w:rsid w:val="0CDEC0E9"/>
    <w:rsid w:val="0D8AE4FC"/>
    <w:rsid w:val="0DAE56F2"/>
    <w:rsid w:val="0DC849DF"/>
    <w:rsid w:val="0E1B4572"/>
    <w:rsid w:val="0E3F7739"/>
    <w:rsid w:val="0EED125C"/>
    <w:rsid w:val="0EFE3E30"/>
    <w:rsid w:val="0F16B9A5"/>
    <w:rsid w:val="0F1C843F"/>
    <w:rsid w:val="0F324AD7"/>
    <w:rsid w:val="0FA1A57A"/>
    <w:rsid w:val="0FB04DB7"/>
    <w:rsid w:val="0FB196E1"/>
    <w:rsid w:val="0FC71FDE"/>
    <w:rsid w:val="100741E2"/>
    <w:rsid w:val="1055D21C"/>
    <w:rsid w:val="109F7E4B"/>
    <w:rsid w:val="10D6FE9A"/>
    <w:rsid w:val="10D96956"/>
    <w:rsid w:val="1111794C"/>
    <w:rsid w:val="11120A34"/>
    <w:rsid w:val="1159EAC6"/>
    <w:rsid w:val="11B32736"/>
    <w:rsid w:val="11D83732"/>
    <w:rsid w:val="11EF84D0"/>
    <w:rsid w:val="121C8AE5"/>
    <w:rsid w:val="124DEA49"/>
    <w:rsid w:val="12BE5D31"/>
    <w:rsid w:val="12C52F71"/>
    <w:rsid w:val="12D55200"/>
    <w:rsid w:val="1307D599"/>
    <w:rsid w:val="130B6C06"/>
    <w:rsid w:val="13831856"/>
    <w:rsid w:val="13CE09CD"/>
    <w:rsid w:val="13FFE85E"/>
    <w:rsid w:val="144838A4"/>
    <w:rsid w:val="14DED994"/>
    <w:rsid w:val="1506BE21"/>
    <w:rsid w:val="150A630E"/>
    <w:rsid w:val="1525206C"/>
    <w:rsid w:val="155C3457"/>
    <w:rsid w:val="156CB855"/>
    <w:rsid w:val="159C649F"/>
    <w:rsid w:val="159DFC15"/>
    <w:rsid w:val="15B0C925"/>
    <w:rsid w:val="160CBB2C"/>
    <w:rsid w:val="161E4DCF"/>
    <w:rsid w:val="16217B35"/>
    <w:rsid w:val="1658BFA9"/>
    <w:rsid w:val="16D4134B"/>
    <w:rsid w:val="173C406F"/>
    <w:rsid w:val="17D58445"/>
    <w:rsid w:val="1838CA52"/>
    <w:rsid w:val="185ECCE9"/>
    <w:rsid w:val="18BFF6F4"/>
    <w:rsid w:val="19058B32"/>
    <w:rsid w:val="190B68B9"/>
    <w:rsid w:val="1918246D"/>
    <w:rsid w:val="194DB008"/>
    <w:rsid w:val="199A6307"/>
    <w:rsid w:val="19A9E1AE"/>
    <w:rsid w:val="19BDE9A4"/>
    <w:rsid w:val="19E38A2A"/>
    <w:rsid w:val="19EA5B50"/>
    <w:rsid w:val="1A9418EC"/>
    <w:rsid w:val="1BB57BF0"/>
    <w:rsid w:val="1BB80CD2"/>
    <w:rsid w:val="1BFBE161"/>
    <w:rsid w:val="1C86BB61"/>
    <w:rsid w:val="1C90A4F0"/>
    <w:rsid w:val="1C919C34"/>
    <w:rsid w:val="1CAD2448"/>
    <w:rsid w:val="1D31FE02"/>
    <w:rsid w:val="1D3BFFA6"/>
    <w:rsid w:val="1D8C027C"/>
    <w:rsid w:val="1DB5CC35"/>
    <w:rsid w:val="1DBF441D"/>
    <w:rsid w:val="1DF1176F"/>
    <w:rsid w:val="1E293B3E"/>
    <w:rsid w:val="1E3192B4"/>
    <w:rsid w:val="1EB068E0"/>
    <w:rsid w:val="1EB6B110"/>
    <w:rsid w:val="1F4178EA"/>
    <w:rsid w:val="1F676B27"/>
    <w:rsid w:val="1F909FD3"/>
    <w:rsid w:val="1FEEA513"/>
    <w:rsid w:val="20B26A38"/>
    <w:rsid w:val="20CD87A1"/>
    <w:rsid w:val="2189B28E"/>
    <w:rsid w:val="221DCFF3"/>
    <w:rsid w:val="224EA337"/>
    <w:rsid w:val="22E9966B"/>
    <w:rsid w:val="233F98A0"/>
    <w:rsid w:val="235A397E"/>
    <w:rsid w:val="23978B64"/>
    <w:rsid w:val="23BA201C"/>
    <w:rsid w:val="23BC2ED5"/>
    <w:rsid w:val="23E97DC4"/>
    <w:rsid w:val="23FBC5BF"/>
    <w:rsid w:val="241575B7"/>
    <w:rsid w:val="241FF5B3"/>
    <w:rsid w:val="2447295F"/>
    <w:rsid w:val="244C8370"/>
    <w:rsid w:val="2453F49D"/>
    <w:rsid w:val="24C9E7E6"/>
    <w:rsid w:val="24FA43E7"/>
    <w:rsid w:val="2509998B"/>
    <w:rsid w:val="2552329F"/>
    <w:rsid w:val="256474E0"/>
    <w:rsid w:val="256C6D54"/>
    <w:rsid w:val="2587CBC0"/>
    <w:rsid w:val="259FDE8E"/>
    <w:rsid w:val="25A90F5B"/>
    <w:rsid w:val="260A285F"/>
    <w:rsid w:val="2640C7E6"/>
    <w:rsid w:val="26690AA3"/>
    <w:rsid w:val="26E6D908"/>
    <w:rsid w:val="27207F5D"/>
    <w:rsid w:val="275BED67"/>
    <w:rsid w:val="277063D1"/>
    <w:rsid w:val="27882CE9"/>
    <w:rsid w:val="27C6DD84"/>
    <w:rsid w:val="28AC1F24"/>
    <w:rsid w:val="28C25898"/>
    <w:rsid w:val="2916F952"/>
    <w:rsid w:val="29721A4C"/>
    <w:rsid w:val="29B020CF"/>
    <w:rsid w:val="2A101AB8"/>
    <w:rsid w:val="2A3082F8"/>
    <w:rsid w:val="2A5787F0"/>
    <w:rsid w:val="2ADFF07D"/>
    <w:rsid w:val="2AFA7A2F"/>
    <w:rsid w:val="2B02B006"/>
    <w:rsid w:val="2B072747"/>
    <w:rsid w:val="2B1A4574"/>
    <w:rsid w:val="2B31D733"/>
    <w:rsid w:val="2B48FBD8"/>
    <w:rsid w:val="2B5A36AF"/>
    <w:rsid w:val="2B712965"/>
    <w:rsid w:val="2BC4139D"/>
    <w:rsid w:val="2BFFFC87"/>
    <w:rsid w:val="2C3C8ACE"/>
    <w:rsid w:val="2C751918"/>
    <w:rsid w:val="2C96C29B"/>
    <w:rsid w:val="2D662096"/>
    <w:rsid w:val="2DF6D7FE"/>
    <w:rsid w:val="2E64464F"/>
    <w:rsid w:val="2F12399A"/>
    <w:rsid w:val="2F23EE49"/>
    <w:rsid w:val="2F39A871"/>
    <w:rsid w:val="2F4CE61E"/>
    <w:rsid w:val="2F552F7F"/>
    <w:rsid w:val="2F79BAF4"/>
    <w:rsid w:val="2F93A375"/>
    <w:rsid w:val="2FF1368E"/>
    <w:rsid w:val="30391565"/>
    <w:rsid w:val="30507CC0"/>
    <w:rsid w:val="3084B418"/>
    <w:rsid w:val="30B960E0"/>
    <w:rsid w:val="31559AF1"/>
    <w:rsid w:val="31C82205"/>
    <w:rsid w:val="31DC9CA9"/>
    <w:rsid w:val="31F6F107"/>
    <w:rsid w:val="323A8E0D"/>
    <w:rsid w:val="326BB2E5"/>
    <w:rsid w:val="328CD2D8"/>
    <w:rsid w:val="32B0566D"/>
    <w:rsid w:val="32D9F9F0"/>
    <w:rsid w:val="32DA86D0"/>
    <w:rsid w:val="3319C788"/>
    <w:rsid w:val="3349130F"/>
    <w:rsid w:val="3359E686"/>
    <w:rsid w:val="346826E2"/>
    <w:rsid w:val="348DC3BE"/>
    <w:rsid w:val="34EF8259"/>
    <w:rsid w:val="34FE7EA7"/>
    <w:rsid w:val="35002FD0"/>
    <w:rsid w:val="35070371"/>
    <w:rsid w:val="35921F78"/>
    <w:rsid w:val="35B842AA"/>
    <w:rsid w:val="35DE45F8"/>
    <w:rsid w:val="35F83013"/>
    <w:rsid w:val="3600857D"/>
    <w:rsid w:val="362F4291"/>
    <w:rsid w:val="36432123"/>
    <w:rsid w:val="3692627D"/>
    <w:rsid w:val="36DA268B"/>
    <w:rsid w:val="37168DE4"/>
    <w:rsid w:val="374E3EEB"/>
    <w:rsid w:val="376F978F"/>
    <w:rsid w:val="37EAF261"/>
    <w:rsid w:val="381B34B1"/>
    <w:rsid w:val="3828EB39"/>
    <w:rsid w:val="38363FDD"/>
    <w:rsid w:val="385C5A6E"/>
    <w:rsid w:val="38ABD47E"/>
    <w:rsid w:val="38B83989"/>
    <w:rsid w:val="3941A8F8"/>
    <w:rsid w:val="3950198F"/>
    <w:rsid w:val="3A05B67A"/>
    <w:rsid w:val="3A05E731"/>
    <w:rsid w:val="3A3B6038"/>
    <w:rsid w:val="3A97C3DA"/>
    <w:rsid w:val="3AD19B57"/>
    <w:rsid w:val="3B1891B6"/>
    <w:rsid w:val="3B2D4467"/>
    <w:rsid w:val="3B560427"/>
    <w:rsid w:val="3B8B2C98"/>
    <w:rsid w:val="3B8BEE11"/>
    <w:rsid w:val="3BD23E22"/>
    <w:rsid w:val="3BF13C16"/>
    <w:rsid w:val="3C050976"/>
    <w:rsid w:val="3C33F068"/>
    <w:rsid w:val="3D212FEA"/>
    <w:rsid w:val="3D2C6B95"/>
    <w:rsid w:val="3D421201"/>
    <w:rsid w:val="3D6A98BA"/>
    <w:rsid w:val="3D6E839E"/>
    <w:rsid w:val="3DF72E5B"/>
    <w:rsid w:val="3E80FB20"/>
    <w:rsid w:val="3EC3F605"/>
    <w:rsid w:val="3F12CE17"/>
    <w:rsid w:val="3F1A1D51"/>
    <w:rsid w:val="3F406CFC"/>
    <w:rsid w:val="3F4E106B"/>
    <w:rsid w:val="3F61150D"/>
    <w:rsid w:val="3F720CE9"/>
    <w:rsid w:val="40680FC7"/>
    <w:rsid w:val="4078FCBC"/>
    <w:rsid w:val="4128CB29"/>
    <w:rsid w:val="4158EAF1"/>
    <w:rsid w:val="4201AD04"/>
    <w:rsid w:val="421D49C6"/>
    <w:rsid w:val="423CBF2A"/>
    <w:rsid w:val="4246645B"/>
    <w:rsid w:val="4295DE73"/>
    <w:rsid w:val="43B93892"/>
    <w:rsid w:val="43EA187F"/>
    <w:rsid w:val="441CDF7B"/>
    <w:rsid w:val="443086BE"/>
    <w:rsid w:val="4435E108"/>
    <w:rsid w:val="445FC90F"/>
    <w:rsid w:val="44B8F47E"/>
    <w:rsid w:val="451187AE"/>
    <w:rsid w:val="451C54ED"/>
    <w:rsid w:val="457AB705"/>
    <w:rsid w:val="460382EE"/>
    <w:rsid w:val="467C9747"/>
    <w:rsid w:val="467E09D7"/>
    <w:rsid w:val="47304D1A"/>
    <w:rsid w:val="47337B89"/>
    <w:rsid w:val="476ED7EB"/>
    <w:rsid w:val="47CA3FB1"/>
    <w:rsid w:val="47CDBA2C"/>
    <w:rsid w:val="47DB4AE1"/>
    <w:rsid w:val="47FEF37B"/>
    <w:rsid w:val="4888C4BA"/>
    <w:rsid w:val="48943D1D"/>
    <w:rsid w:val="48C08493"/>
    <w:rsid w:val="48C22C3D"/>
    <w:rsid w:val="48EAC28A"/>
    <w:rsid w:val="49066239"/>
    <w:rsid w:val="49269DE8"/>
    <w:rsid w:val="4951B03C"/>
    <w:rsid w:val="498FE039"/>
    <w:rsid w:val="499154EE"/>
    <w:rsid w:val="4AF40C62"/>
    <w:rsid w:val="4B4FF607"/>
    <w:rsid w:val="4B7AB825"/>
    <w:rsid w:val="4B826370"/>
    <w:rsid w:val="4CC5583C"/>
    <w:rsid w:val="4D0719C1"/>
    <w:rsid w:val="4D6AD263"/>
    <w:rsid w:val="4D8C0254"/>
    <w:rsid w:val="4EBFF005"/>
    <w:rsid w:val="4F609006"/>
    <w:rsid w:val="4FF429A3"/>
    <w:rsid w:val="5068A21B"/>
    <w:rsid w:val="507C9C36"/>
    <w:rsid w:val="5088F756"/>
    <w:rsid w:val="50D89846"/>
    <w:rsid w:val="52437125"/>
    <w:rsid w:val="528F5EA8"/>
    <w:rsid w:val="528FB341"/>
    <w:rsid w:val="52A2BAFB"/>
    <w:rsid w:val="52C8D034"/>
    <w:rsid w:val="52F56CC7"/>
    <w:rsid w:val="53623F8B"/>
    <w:rsid w:val="536A586E"/>
    <w:rsid w:val="536EE4DB"/>
    <w:rsid w:val="53ECEE95"/>
    <w:rsid w:val="542AF260"/>
    <w:rsid w:val="543FEA9B"/>
    <w:rsid w:val="5477C8D0"/>
    <w:rsid w:val="548E4294"/>
    <w:rsid w:val="54B270CE"/>
    <w:rsid w:val="54BE6F79"/>
    <w:rsid w:val="55DCFCCA"/>
    <w:rsid w:val="55E0EB7A"/>
    <w:rsid w:val="5605E651"/>
    <w:rsid w:val="56BAD652"/>
    <w:rsid w:val="56CAB906"/>
    <w:rsid w:val="56CDC23F"/>
    <w:rsid w:val="56F62F67"/>
    <w:rsid w:val="57022805"/>
    <w:rsid w:val="5708EF55"/>
    <w:rsid w:val="5753C092"/>
    <w:rsid w:val="5763CF69"/>
    <w:rsid w:val="57A32D36"/>
    <w:rsid w:val="57B01C8D"/>
    <w:rsid w:val="57CCDE6C"/>
    <w:rsid w:val="59065BB6"/>
    <w:rsid w:val="5927E0D8"/>
    <w:rsid w:val="5947BE1D"/>
    <w:rsid w:val="59C65F0F"/>
    <w:rsid w:val="59F19956"/>
    <w:rsid w:val="5A40765E"/>
    <w:rsid w:val="5A6F9457"/>
    <w:rsid w:val="5AEE481C"/>
    <w:rsid w:val="5B28B1DD"/>
    <w:rsid w:val="5B72E2E1"/>
    <w:rsid w:val="5B7440FA"/>
    <w:rsid w:val="5B803995"/>
    <w:rsid w:val="5B8E3455"/>
    <w:rsid w:val="5BB1877B"/>
    <w:rsid w:val="5C21CA8E"/>
    <w:rsid w:val="5C9AD73A"/>
    <w:rsid w:val="5CDB07AD"/>
    <w:rsid w:val="5CDB1F13"/>
    <w:rsid w:val="5CE03DD2"/>
    <w:rsid w:val="5CED0217"/>
    <w:rsid w:val="5D32992C"/>
    <w:rsid w:val="5D3385D3"/>
    <w:rsid w:val="5D6E2223"/>
    <w:rsid w:val="5DA43C31"/>
    <w:rsid w:val="5DA96C68"/>
    <w:rsid w:val="5DC2424E"/>
    <w:rsid w:val="5DE6CAF4"/>
    <w:rsid w:val="5DEC7FBC"/>
    <w:rsid w:val="5E0AACC1"/>
    <w:rsid w:val="5E2E6485"/>
    <w:rsid w:val="5E6428EE"/>
    <w:rsid w:val="5E9B75F1"/>
    <w:rsid w:val="5EB360B8"/>
    <w:rsid w:val="5EB7ECA4"/>
    <w:rsid w:val="5EBE8C7F"/>
    <w:rsid w:val="5EE8BD80"/>
    <w:rsid w:val="5EF7344A"/>
    <w:rsid w:val="5F1E1226"/>
    <w:rsid w:val="5F7F3ED7"/>
    <w:rsid w:val="5FB50483"/>
    <w:rsid w:val="5FBC8E94"/>
    <w:rsid w:val="5FD41E00"/>
    <w:rsid w:val="601B8AB8"/>
    <w:rsid w:val="60C7039E"/>
    <w:rsid w:val="60F27ABB"/>
    <w:rsid w:val="61033583"/>
    <w:rsid w:val="61BD27BA"/>
    <w:rsid w:val="61E1C9CB"/>
    <w:rsid w:val="61E8C0E6"/>
    <w:rsid w:val="61EB344B"/>
    <w:rsid w:val="6220B5D0"/>
    <w:rsid w:val="625C0698"/>
    <w:rsid w:val="627CECB9"/>
    <w:rsid w:val="62941F9A"/>
    <w:rsid w:val="62EF6974"/>
    <w:rsid w:val="632751C9"/>
    <w:rsid w:val="6352E47C"/>
    <w:rsid w:val="6354EA71"/>
    <w:rsid w:val="63B62ED7"/>
    <w:rsid w:val="6414B035"/>
    <w:rsid w:val="647C522B"/>
    <w:rsid w:val="64A96C42"/>
    <w:rsid w:val="657DC198"/>
    <w:rsid w:val="65BC375A"/>
    <w:rsid w:val="65BF0844"/>
    <w:rsid w:val="65C511BF"/>
    <w:rsid w:val="66116D01"/>
    <w:rsid w:val="6647D8A4"/>
    <w:rsid w:val="6726087F"/>
    <w:rsid w:val="678666FE"/>
    <w:rsid w:val="67ECBABC"/>
    <w:rsid w:val="6801BF51"/>
    <w:rsid w:val="6832B4FD"/>
    <w:rsid w:val="683872E6"/>
    <w:rsid w:val="68BE267D"/>
    <w:rsid w:val="68C0C8BC"/>
    <w:rsid w:val="68CBA6CC"/>
    <w:rsid w:val="69188519"/>
    <w:rsid w:val="69629AC7"/>
    <w:rsid w:val="6A042748"/>
    <w:rsid w:val="6A184D33"/>
    <w:rsid w:val="6A3FF7E4"/>
    <w:rsid w:val="6A706AC1"/>
    <w:rsid w:val="6A921B8D"/>
    <w:rsid w:val="6AB18B2C"/>
    <w:rsid w:val="6AB7492A"/>
    <w:rsid w:val="6AE2C5BE"/>
    <w:rsid w:val="6AF8B4F1"/>
    <w:rsid w:val="6B441FEA"/>
    <w:rsid w:val="6B4C7C0B"/>
    <w:rsid w:val="6B4F554D"/>
    <w:rsid w:val="6BAC59AC"/>
    <w:rsid w:val="6C48067F"/>
    <w:rsid w:val="6C574770"/>
    <w:rsid w:val="6C860BAE"/>
    <w:rsid w:val="6C9B6F46"/>
    <w:rsid w:val="6D1ADFE8"/>
    <w:rsid w:val="6DA3D17B"/>
    <w:rsid w:val="6DC2C14B"/>
    <w:rsid w:val="6DD4980C"/>
    <w:rsid w:val="6E033F09"/>
    <w:rsid w:val="6EE4ACE4"/>
    <w:rsid w:val="6F1899A7"/>
    <w:rsid w:val="6F7AEDDA"/>
    <w:rsid w:val="6FF61ACC"/>
    <w:rsid w:val="6FF9288B"/>
    <w:rsid w:val="7018D15B"/>
    <w:rsid w:val="702666D5"/>
    <w:rsid w:val="702B2EAC"/>
    <w:rsid w:val="7037CDC3"/>
    <w:rsid w:val="70899B91"/>
    <w:rsid w:val="70AB161B"/>
    <w:rsid w:val="70BAC49F"/>
    <w:rsid w:val="70E1F047"/>
    <w:rsid w:val="71089A24"/>
    <w:rsid w:val="710D26C9"/>
    <w:rsid w:val="7111F5D8"/>
    <w:rsid w:val="711FFEE9"/>
    <w:rsid w:val="71484F13"/>
    <w:rsid w:val="7148A798"/>
    <w:rsid w:val="71632F70"/>
    <w:rsid w:val="71EE9F4A"/>
    <w:rsid w:val="72116FF8"/>
    <w:rsid w:val="7265D1C3"/>
    <w:rsid w:val="726FC1D1"/>
    <w:rsid w:val="7270F434"/>
    <w:rsid w:val="72E177B9"/>
    <w:rsid w:val="73BC76F2"/>
    <w:rsid w:val="73C4614F"/>
    <w:rsid w:val="73F58E62"/>
    <w:rsid w:val="743D9C14"/>
    <w:rsid w:val="744147E7"/>
    <w:rsid w:val="7443B247"/>
    <w:rsid w:val="74579FAB"/>
    <w:rsid w:val="74DD2C7F"/>
    <w:rsid w:val="74F0BE1C"/>
    <w:rsid w:val="751D14C0"/>
    <w:rsid w:val="756D8626"/>
    <w:rsid w:val="75C5F266"/>
    <w:rsid w:val="75C984C4"/>
    <w:rsid w:val="75DA8518"/>
    <w:rsid w:val="765AB56B"/>
    <w:rsid w:val="76FB2A4D"/>
    <w:rsid w:val="7727A88B"/>
    <w:rsid w:val="77B3C484"/>
    <w:rsid w:val="77BD8868"/>
    <w:rsid w:val="77D60A18"/>
    <w:rsid w:val="77E52AB1"/>
    <w:rsid w:val="78D31A62"/>
    <w:rsid w:val="793BDB06"/>
    <w:rsid w:val="79A4AF2B"/>
    <w:rsid w:val="7A71E1FE"/>
    <w:rsid w:val="7A98ECE8"/>
    <w:rsid w:val="7AC928D0"/>
    <w:rsid w:val="7AD3B54A"/>
    <w:rsid w:val="7B52D38B"/>
    <w:rsid w:val="7B61BB94"/>
    <w:rsid w:val="7B64B6AF"/>
    <w:rsid w:val="7BB43B09"/>
    <w:rsid w:val="7BDED9E4"/>
    <w:rsid w:val="7D14F8AF"/>
    <w:rsid w:val="7D1EBECD"/>
    <w:rsid w:val="7D339933"/>
    <w:rsid w:val="7D713DF7"/>
    <w:rsid w:val="7DAA678C"/>
    <w:rsid w:val="7DE9FF19"/>
    <w:rsid w:val="7DFBAC60"/>
    <w:rsid w:val="7E1F7880"/>
    <w:rsid w:val="7E52CE01"/>
    <w:rsid w:val="7EE21478"/>
    <w:rsid w:val="7F1A54D0"/>
    <w:rsid w:val="7F7CEC89"/>
    <w:rsid w:val="7F7E9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496EB7B"/>
  <w15:docId w15:val="{050A6C7C-811B-493E-B685-91D47331A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D973B2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PRI Heading 3,Sub-Sub heading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PRI Heading 3 Char,Sub-Sub heading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2542ED"/>
    <w:pPr>
      <w:tabs>
        <w:tab w:val="left" w:pos="9072"/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6E1C94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E6512E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D973B2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973B2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22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customStyle="1" w:styleId="UnresolvedMention2">
    <w:name w:val="Unresolved Mention2"/>
    <w:basedOn w:val="DefaultParagraphFont"/>
    <w:uiPriority w:val="99"/>
    <w:unhideWhenUsed/>
    <w:rsid w:val="006F28DC"/>
    <w:rPr>
      <w:color w:val="605E5C"/>
      <w:shd w:val="clear" w:color="auto" w:fill="E1DFDD"/>
    </w:rPr>
  </w:style>
  <w:style w:type="character" w:customStyle="1" w:styleId="Mention2">
    <w:name w:val="Mention2"/>
    <w:basedOn w:val="DefaultParagraphFont"/>
    <w:uiPriority w:val="99"/>
    <w:unhideWhenUsed/>
    <w:rsid w:val="006F28DC"/>
    <w:rPr>
      <w:color w:val="2B579A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0A1AB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0A1AB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unpri.org/reporting-definitions" TargetMode="External"/><Relationship Id="rId21" Type="http://schemas.openxmlformats.org/officeDocument/2006/relationships/hyperlink" Target="https://www.unpri.org/investor-tools/guidance-and-case-studies-for-esg-integration-equities-and-fixed-income/3622.article" TargetMode="External"/><Relationship Id="rId42" Type="http://schemas.openxmlformats.org/officeDocument/2006/relationships/hyperlink" Target="https://www.unpri.org/an-introduction-to-responsible-investment/an-introduction-to-responsible-investment-fixed-income/4986.article" TargetMode="External"/><Relationship Id="rId47" Type="http://schemas.openxmlformats.org/officeDocument/2006/relationships/hyperlink" Target="https://www.unpri.org/an-introduction-to-responsible-investment/an-introduction-to-responsible-investment-fixed-income/4986.article" TargetMode="External"/><Relationship Id="rId63" Type="http://schemas.openxmlformats.org/officeDocument/2006/relationships/hyperlink" Target="https://www.unpri.org/reporting-and-assessment/reporting-framework-glossary/6937.article" TargetMode="External"/><Relationship Id="rId68" Type="http://schemas.openxmlformats.org/officeDocument/2006/relationships/hyperlink" Target="https://www.unpri.org/reporting-definitions" TargetMode="External"/><Relationship Id="rId84" Type="http://schemas.openxmlformats.org/officeDocument/2006/relationships/hyperlink" Target="https://www.umweltzeichen.at/en/home/start" TargetMode="External"/><Relationship Id="rId89" Type="http://schemas.openxmlformats.org/officeDocument/2006/relationships/hyperlink" Target="https://www.lelabelisr.fr/en/" TargetMode="External"/><Relationship Id="rId16" Type="http://schemas.openxmlformats.org/officeDocument/2006/relationships/hyperlink" Target="https://www.unpri.org/reporting-definitions" TargetMode="External"/><Relationship Id="rId11" Type="http://schemas.openxmlformats.org/officeDocument/2006/relationships/image" Target="media/image1.png"/><Relationship Id="rId32" Type="http://schemas.openxmlformats.org/officeDocument/2006/relationships/hyperlink" Target="https://www.unpri.org/reporting-definitions" TargetMode="External"/><Relationship Id="rId37" Type="http://schemas.openxmlformats.org/officeDocument/2006/relationships/hyperlink" Target="https://www.unpri.org/investment-tools/fixed-income/private-debt" TargetMode="External"/><Relationship Id="rId53" Type="http://schemas.openxmlformats.org/officeDocument/2006/relationships/hyperlink" Target="https://www.unpri.org/reporting-definitions" TargetMode="External"/><Relationship Id="rId58" Type="http://schemas.openxmlformats.org/officeDocument/2006/relationships/hyperlink" Target="https://www.unpri.org/reporting-definitions" TargetMode="External"/><Relationship Id="rId74" Type="http://schemas.openxmlformats.org/officeDocument/2006/relationships/hyperlink" Target="https://www.unpri.org/reporting-definitions" TargetMode="External"/><Relationship Id="rId79" Type="http://schemas.openxmlformats.org/officeDocument/2006/relationships/hyperlink" Target="https://www.icmagroup.org/green-social-and-sustainability-bonds/social-bond-principles-sbp/" TargetMode="External"/><Relationship Id="rId102" Type="http://schemas.openxmlformats.org/officeDocument/2006/relationships/theme" Target="theme/theme1.xml"/><Relationship Id="rId5" Type="http://schemas.openxmlformats.org/officeDocument/2006/relationships/numbering" Target="numbering.xml"/><Relationship Id="rId90" Type="http://schemas.openxmlformats.org/officeDocument/2006/relationships/hyperlink" Target="https://www.luxflag.org/labels/green-bond/" TargetMode="External"/><Relationship Id="rId95" Type="http://schemas.openxmlformats.org/officeDocument/2006/relationships/hyperlink" Target="https://www.unpri.org/engaging-with-sovereign-green-bond-issuers/70.article" TargetMode="External"/><Relationship Id="rId22" Type="http://schemas.openxmlformats.org/officeDocument/2006/relationships/hyperlink" Target="https://www.unpri.org/reporting-definitions" TargetMode="External"/><Relationship Id="rId27" Type="http://schemas.openxmlformats.org/officeDocument/2006/relationships/hyperlink" Target="https://www.unpri.org/an-introduction-to-responsible-investment/an-introduction-to-responsible-investment-fixed-income/4986.article" TargetMode="External"/><Relationship Id="rId43" Type="http://schemas.openxmlformats.org/officeDocument/2006/relationships/hyperlink" Target="https://www.unpri.org/reporting-definitions" TargetMode="External"/><Relationship Id="rId48" Type="http://schemas.openxmlformats.org/officeDocument/2006/relationships/hyperlink" Target="https://www.unpri.org/passive-investments/how-can-a-passive-investor-be-a-responsible-investor/4649.article" TargetMode="External"/><Relationship Id="rId64" Type="http://schemas.openxmlformats.org/officeDocument/2006/relationships/hyperlink" Target="https://www.unpri.org/reporting-definitions" TargetMode="External"/><Relationship Id="rId69" Type="http://schemas.openxmlformats.org/officeDocument/2006/relationships/hyperlink" Target="https://www.unpri.org/reporting-and-assessment/reporting-framework-glossary/6937.article" TargetMode="External"/><Relationship Id="rId80" Type="http://schemas.openxmlformats.org/officeDocument/2006/relationships/hyperlink" Target="https://www.icmagroup.org/green-social-and-sustainability-bonds/sustainability-bond-guidelines-sbg/" TargetMode="External"/><Relationship Id="rId85" Type="http://schemas.openxmlformats.org/officeDocument/2006/relationships/hyperlink" Target="https://ec.europa.eu/info/business-economy-euro/banking-and-finance/sustainable-finance/european-green-bond-standard_en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www.unpri.org/an-introduction-to-responsible-investment/an-introduction-to-responsible-investment-fixed-income/4986.article" TargetMode="External"/><Relationship Id="rId25" Type="http://schemas.openxmlformats.org/officeDocument/2006/relationships/hyperlink" Target="https://www.unpri.org/reporting-definitions" TargetMode="External"/><Relationship Id="rId33" Type="http://schemas.openxmlformats.org/officeDocument/2006/relationships/hyperlink" Target="https://www.unpri.org/reporting-definitions" TargetMode="External"/><Relationship Id="rId38" Type="http://schemas.openxmlformats.org/officeDocument/2006/relationships/hyperlink" Target="https://www.unpri.org/an-introduction-to-responsible-investment/an-introduction-to-responsible-investment-fixed-income/4986.article" TargetMode="External"/><Relationship Id="rId46" Type="http://schemas.openxmlformats.org/officeDocument/2006/relationships/hyperlink" Target="https://www.unpri.org/reporting-definitions" TargetMode="External"/><Relationship Id="rId59" Type="http://schemas.openxmlformats.org/officeDocument/2006/relationships/hyperlink" Target="https://www.unpri.org/reporting-definitions" TargetMode="External"/><Relationship Id="rId67" Type="http://schemas.openxmlformats.org/officeDocument/2006/relationships/hyperlink" Target="https://www.unpri.org/reporting-definitions" TargetMode="External"/><Relationship Id="rId20" Type="http://schemas.openxmlformats.org/officeDocument/2006/relationships/hyperlink" Target="https://www.unpri.org/reporting-definitions" TargetMode="External"/><Relationship Id="rId41" Type="http://schemas.openxmlformats.org/officeDocument/2006/relationships/hyperlink" Target="https://www.unpri.org/reporting-definitions" TargetMode="External"/><Relationship Id="rId54" Type="http://schemas.openxmlformats.org/officeDocument/2006/relationships/hyperlink" Target="https://www.unpri.org/reporting-definitions" TargetMode="External"/><Relationship Id="rId62" Type="http://schemas.openxmlformats.org/officeDocument/2006/relationships/hyperlink" Target="https://www.unpri.org/reporting-definitions" TargetMode="External"/><Relationship Id="rId70" Type="http://schemas.openxmlformats.org/officeDocument/2006/relationships/hyperlink" Target="https://www.unpri.org/reporting-and-assessment/reporting-framework-glossary/6937.article" TargetMode="External"/><Relationship Id="rId75" Type="http://schemas.openxmlformats.org/officeDocument/2006/relationships/hyperlink" Target="https://www.icmagroup.org/green-social-and-sustainability-bonds/green-social-and-sustainability-bonds-database/" TargetMode="External"/><Relationship Id="rId83" Type="http://schemas.openxmlformats.org/officeDocument/2006/relationships/hyperlink" Target="https://www.theacmf.org/initiatives/sustainable-finance/asean-green-bond-standards" TargetMode="External"/><Relationship Id="rId88" Type="http://schemas.openxmlformats.org/officeDocument/2006/relationships/hyperlink" Target="https://www.ecologie.gouv.fr/sites/default/files/Label_TEEC_Criteria%20Guidelines.pdf" TargetMode="External"/><Relationship Id="rId91" Type="http://schemas.openxmlformats.org/officeDocument/2006/relationships/hyperlink" Target="http://www.nordic-ecolabel.org/" TargetMode="External"/><Relationship Id="rId96" Type="http://schemas.openxmlformats.org/officeDocument/2006/relationships/hyperlink" Target="https://www.unpri.org/reporting-definition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unpri.org/reporting-definitions" TargetMode="External"/><Relationship Id="rId23" Type="http://schemas.openxmlformats.org/officeDocument/2006/relationships/hyperlink" Target="https://www.unpri.org/reporting-definitions" TargetMode="External"/><Relationship Id="rId28" Type="http://schemas.openxmlformats.org/officeDocument/2006/relationships/hyperlink" Target="https://www.unpri.org/reporting-definitions" TargetMode="External"/><Relationship Id="rId36" Type="http://schemas.openxmlformats.org/officeDocument/2006/relationships/hyperlink" Target="https://www.unpri.org/private-debt/spotlight-on-responsible-investment-in-private-debt/4048.article" TargetMode="External"/><Relationship Id="rId49" Type="http://schemas.openxmlformats.org/officeDocument/2006/relationships/hyperlink" Target="https://www.unpri.org/reporting-and-assessment/reporting-framework-glossary/6937.article" TargetMode="External"/><Relationship Id="rId57" Type="http://schemas.openxmlformats.org/officeDocument/2006/relationships/hyperlink" Target="https://www.unpri.org/reporting-definitions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www.unpri.org/reporting-definitions" TargetMode="External"/><Relationship Id="rId44" Type="http://schemas.openxmlformats.org/officeDocument/2006/relationships/hyperlink" Target="https://www.unpri.org/reporting-definitions" TargetMode="External"/><Relationship Id="rId52" Type="http://schemas.openxmlformats.org/officeDocument/2006/relationships/hyperlink" Target="https://www.unpri.org/reporting-definitions" TargetMode="External"/><Relationship Id="rId60" Type="http://schemas.openxmlformats.org/officeDocument/2006/relationships/hyperlink" Target="https://www.unpri.org/reporting-definitions" TargetMode="External"/><Relationship Id="rId65" Type="http://schemas.openxmlformats.org/officeDocument/2006/relationships/hyperlink" Target="https://www.unpri.org/private-debt/spotlight-on-responsible-investment-in-private-debt/4048.article" TargetMode="External"/><Relationship Id="rId73" Type="http://schemas.openxmlformats.org/officeDocument/2006/relationships/hyperlink" Target="https://www.unpri.org/reporting-definitions" TargetMode="External"/><Relationship Id="rId78" Type="http://schemas.openxmlformats.org/officeDocument/2006/relationships/hyperlink" Target="https://www.icmagroup.org/green-social-and-sustainability-bonds/green-bond-principles-gbp/" TargetMode="External"/><Relationship Id="rId81" Type="http://schemas.openxmlformats.org/officeDocument/2006/relationships/hyperlink" Target="https://www.icmagroup.org/green-social-and-sustainability-bonds/sustainability-linked-bond-principles-slbp/" TargetMode="External"/><Relationship Id="rId86" Type="http://schemas.openxmlformats.org/officeDocument/2006/relationships/hyperlink" Target="https://www.febelfin.be/sites/default/files/2019-02/quality_standard_-_sustainable_financial_products.pdf" TargetMode="External"/><Relationship Id="rId94" Type="http://schemas.openxmlformats.org/officeDocument/2006/relationships/hyperlink" Target="https://www.towardssustainability.be/" TargetMode="External"/><Relationship Id="rId99" Type="http://schemas.openxmlformats.org/officeDocument/2006/relationships/header" Target="header1.xml"/><Relationship Id="rId10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reporting-definitions" TargetMode="External"/><Relationship Id="rId39" Type="http://schemas.openxmlformats.org/officeDocument/2006/relationships/hyperlink" Target="https://www.unpri.org/reporting-definitions" TargetMode="External"/><Relationship Id="rId34" Type="http://schemas.openxmlformats.org/officeDocument/2006/relationships/hyperlink" Target="https://www.unpri.org/reporting-definitions" TargetMode="External"/><Relationship Id="rId50" Type="http://schemas.openxmlformats.org/officeDocument/2006/relationships/hyperlink" Target="https://www.unpri.org/reporting-definitions" TargetMode="External"/><Relationship Id="rId55" Type="http://schemas.openxmlformats.org/officeDocument/2006/relationships/hyperlink" Target="https://www.unpri.org/reporting-definitions" TargetMode="External"/><Relationship Id="rId76" Type="http://schemas.openxmlformats.org/officeDocument/2006/relationships/hyperlink" Target="https://www.climatebonds.net/certification/approved-verifiers" TargetMode="External"/><Relationship Id="rId97" Type="http://schemas.openxmlformats.org/officeDocument/2006/relationships/hyperlink" Target="https://www.unpri.org/an-introduction-to-responsible-investment/an-introduction-to-responsible-investment-screening/5834.article" TargetMode="External"/><Relationship Id="rId7" Type="http://schemas.openxmlformats.org/officeDocument/2006/relationships/settings" Target="settings.xml"/><Relationship Id="rId71" Type="http://schemas.openxmlformats.org/officeDocument/2006/relationships/hyperlink" Target="https://www.unpri.org/an-introduction-to-responsible-investment/an-introduction-to-responsible-investment-fixed-income/4986.article" TargetMode="External"/><Relationship Id="rId92" Type="http://schemas.openxmlformats.org/officeDocument/2006/relationships/hyperlink" Target="http://www.pbc.gov.cn/english/130437/index.html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www.unpri.org/an-introduction-to-responsible-investment/an-introduction-to-responsible-investment-fixed-income/4986.article" TargetMode="External"/><Relationship Id="rId24" Type="http://schemas.openxmlformats.org/officeDocument/2006/relationships/hyperlink" Target="https://www.unpri.org/reporting-definitions" TargetMode="External"/><Relationship Id="rId40" Type="http://schemas.openxmlformats.org/officeDocument/2006/relationships/hyperlink" Target="https://www.unpri.org/reporting-and-assessment/reporting-framework-glossary/6937.article" TargetMode="External"/><Relationship Id="rId45" Type="http://schemas.openxmlformats.org/officeDocument/2006/relationships/hyperlink" Target="https://www.unpri.org/guidance-and-case-studies-for-esg-integration-equities-and-fixed-income/3622.article" TargetMode="External"/><Relationship Id="rId66" Type="http://schemas.openxmlformats.org/officeDocument/2006/relationships/hyperlink" Target="https://www.unpri.org/an-introduction-to-responsible-investment/an-introduction-to-responsible-investment-fixed-income/4986.article" TargetMode="External"/><Relationship Id="rId87" Type="http://schemas.openxmlformats.org/officeDocument/2006/relationships/hyperlink" Target="https://fng-siegel.org/" TargetMode="External"/><Relationship Id="rId61" Type="http://schemas.openxmlformats.org/officeDocument/2006/relationships/hyperlink" Target="https://www.unpri.org/an-introduction-to-responsible-investment/an-introduction-to-responsible-investment-fixed-income/4986.article" TargetMode="External"/><Relationship Id="rId82" Type="http://schemas.openxmlformats.org/officeDocument/2006/relationships/hyperlink" Target="https://sdgimpact.undp.org/sdg-bonds.html" TargetMode="External"/><Relationship Id="rId19" Type="http://schemas.openxmlformats.org/officeDocument/2006/relationships/hyperlink" Target="https://www.unpri.org/reporting-and-assessment/reporting-framework-glossary/6937.article" TargetMode="External"/><Relationship Id="rId14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www.unpri.org/reporting-definitions" TargetMode="External"/><Relationship Id="rId35" Type="http://schemas.openxmlformats.org/officeDocument/2006/relationships/hyperlink" Target="https://www.unpri.org/reporting-definitions" TargetMode="External"/><Relationship Id="rId56" Type="http://schemas.openxmlformats.org/officeDocument/2006/relationships/hyperlink" Target="https://www.unpri.org/an-introduction-to-responsible-investment/an-introduction-to-responsible-investment-fixed-income/4986.article" TargetMode="External"/><Relationship Id="rId77" Type="http://schemas.openxmlformats.org/officeDocument/2006/relationships/hyperlink" Target="https://www.climatebonds.net/standard" TargetMode="External"/><Relationship Id="rId100" Type="http://schemas.openxmlformats.org/officeDocument/2006/relationships/footer" Target="footer2.xml"/><Relationship Id="rId8" Type="http://schemas.openxmlformats.org/officeDocument/2006/relationships/webSettings" Target="webSettings.xml"/><Relationship Id="rId51" Type="http://schemas.openxmlformats.org/officeDocument/2006/relationships/hyperlink" Target="https://www.unpri.org/passive-investments/how-can-a-passive-investor-be-a-responsible-investor/4649.article" TargetMode="External"/><Relationship Id="rId72" Type="http://schemas.openxmlformats.org/officeDocument/2006/relationships/hyperlink" Target="https://www.unpri.org/reporting-definitions" TargetMode="External"/><Relationship Id="rId93" Type="http://schemas.openxmlformats.org/officeDocument/2006/relationships/hyperlink" Target="https://responsibleinvestment.org/ri-certification/product-certification/" TargetMode="External"/><Relationship Id="rId98" Type="http://schemas.openxmlformats.org/officeDocument/2006/relationships/footer" Target="footer1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7" Type="http://schemas.openxmlformats.org/officeDocument/2006/relationships/image" Target="media/image6.jpeg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6" Type="http://schemas.openxmlformats.org/officeDocument/2006/relationships/image" Target="media/image5.jpeg"/><Relationship Id="rId5" Type="http://schemas.openxmlformats.org/officeDocument/2006/relationships/hyperlink" Target="mailto:reporting@unpri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7DDAC0-1522-441B-BC73-3219AD52EA12}">
  <ds:schemaRefs>
    <ds:schemaRef ds:uri="http://schemas.microsoft.com/office/infopath/2007/PartnerControls"/>
    <ds:schemaRef ds:uri="d1f2cb5e-90ed-446c-b55a-c8efd3225fcc"/>
    <ds:schemaRef ds:uri="7becdc6d-7c0a-4bd5-a4ea-fb4709a0340a"/>
    <ds:schemaRef ds:uri="http://purl.org/dc/dcmitype/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terms/"/>
    <ds:schemaRef ds:uri="ce9f464a-38ab-4e51-b579-0fabda9351e2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8833A591-5391-4576-BAC3-E62633E9597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73C0C20-BE4C-4220-A8F7-66D1B1F1128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44</Pages>
  <Words>9721</Words>
  <Characters>55411</Characters>
  <Application>Microsoft Office Word</Application>
  <DocSecurity>0</DocSecurity>
  <Lines>461</Lines>
  <Paragraphs>130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65002</CharactersWithSpaces>
  <SharedDoc>false</SharedDoc>
  <HLinks>
    <vt:vector size="702" baseType="variant">
      <vt:variant>
        <vt:i4>1245201</vt:i4>
      </vt:variant>
      <vt:variant>
        <vt:i4>435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https://www.unpri.org/an-introduction-to-responsible-investment/an-introduction-to-responsible-investment-screening/5834.article</vt:lpwstr>
      </vt:variant>
      <vt:variant>
        <vt:lpwstr/>
      </vt:variant>
      <vt:variant>
        <vt:i4>7864365</vt:i4>
      </vt:variant>
      <vt:variant>
        <vt:i4>432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8257571</vt:i4>
      </vt:variant>
      <vt:variant>
        <vt:i4>429</vt:i4>
      </vt:variant>
      <vt:variant>
        <vt:i4>0</vt:i4>
      </vt:variant>
      <vt:variant>
        <vt:i4>5</vt:i4>
      </vt:variant>
      <vt:variant>
        <vt:lpwstr>https://www.unpri.org/engaging-with-sovereign-green-bond-issuers/70.article</vt:lpwstr>
      </vt:variant>
      <vt:variant>
        <vt:lpwstr/>
      </vt:variant>
      <vt:variant>
        <vt:i4>1835088</vt:i4>
      </vt:variant>
      <vt:variant>
        <vt:i4>426</vt:i4>
      </vt:variant>
      <vt:variant>
        <vt:i4>0</vt:i4>
      </vt:variant>
      <vt:variant>
        <vt:i4>5</vt:i4>
      </vt:variant>
      <vt:variant>
        <vt:lpwstr>https://www.towardssustainability.be/</vt:lpwstr>
      </vt:variant>
      <vt:variant>
        <vt:lpwstr/>
      </vt:variant>
      <vt:variant>
        <vt:i4>262164</vt:i4>
      </vt:variant>
      <vt:variant>
        <vt:i4>423</vt:i4>
      </vt:variant>
      <vt:variant>
        <vt:i4>0</vt:i4>
      </vt:variant>
      <vt:variant>
        <vt:i4>5</vt:i4>
      </vt:variant>
      <vt:variant>
        <vt:lpwstr>https://responsibleinvestment.org/ri-certification/product-certification/</vt:lpwstr>
      </vt:variant>
      <vt:variant>
        <vt:lpwstr/>
      </vt:variant>
      <vt:variant>
        <vt:i4>8061052</vt:i4>
      </vt:variant>
      <vt:variant>
        <vt:i4>420</vt:i4>
      </vt:variant>
      <vt:variant>
        <vt:i4>0</vt:i4>
      </vt:variant>
      <vt:variant>
        <vt:i4>5</vt:i4>
      </vt:variant>
      <vt:variant>
        <vt:lpwstr>http://www.pbc.gov.cn/english/130437/index.html</vt:lpwstr>
      </vt:variant>
      <vt:variant>
        <vt:lpwstr/>
      </vt:variant>
      <vt:variant>
        <vt:i4>7995498</vt:i4>
      </vt:variant>
      <vt:variant>
        <vt:i4>417</vt:i4>
      </vt:variant>
      <vt:variant>
        <vt:i4>0</vt:i4>
      </vt:variant>
      <vt:variant>
        <vt:i4>5</vt:i4>
      </vt:variant>
      <vt:variant>
        <vt:lpwstr>http://www.nordic-ecolabel.org/</vt:lpwstr>
      </vt:variant>
      <vt:variant>
        <vt:lpwstr/>
      </vt:variant>
      <vt:variant>
        <vt:i4>7405611</vt:i4>
      </vt:variant>
      <vt:variant>
        <vt:i4>414</vt:i4>
      </vt:variant>
      <vt:variant>
        <vt:i4>0</vt:i4>
      </vt:variant>
      <vt:variant>
        <vt:i4>5</vt:i4>
      </vt:variant>
      <vt:variant>
        <vt:lpwstr>https://www.luxflag.org/labels/green-bond/</vt:lpwstr>
      </vt:variant>
      <vt:variant>
        <vt:lpwstr/>
      </vt:variant>
      <vt:variant>
        <vt:i4>1376260</vt:i4>
      </vt:variant>
      <vt:variant>
        <vt:i4>411</vt:i4>
      </vt:variant>
      <vt:variant>
        <vt:i4>0</vt:i4>
      </vt:variant>
      <vt:variant>
        <vt:i4>5</vt:i4>
      </vt:variant>
      <vt:variant>
        <vt:lpwstr>https://www.lelabelisr.fr/en/</vt:lpwstr>
      </vt:variant>
      <vt:variant>
        <vt:lpwstr/>
      </vt:variant>
      <vt:variant>
        <vt:i4>1114142</vt:i4>
      </vt:variant>
      <vt:variant>
        <vt:i4>408</vt:i4>
      </vt:variant>
      <vt:variant>
        <vt:i4>0</vt:i4>
      </vt:variant>
      <vt:variant>
        <vt:i4>5</vt:i4>
      </vt:variant>
      <vt:variant>
        <vt:lpwstr>https://www.ecologie.gouv.fr/sites/default/files/Label_TEEC_Criteria Guidelines.pdf</vt:lpwstr>
      </vt:variant>
      <vt:variant>
        <vt:lpwstr/>
      </vt:variant>
      <vt:variant>
        <vt:i4>3670126</vt:i4>
      </vt:variant>
      <vt:variant>
        <vt:i4>405</vt:i4>
      </vt:variant>
      <vt:variant>
        <vt:i4>0</vt:i4>
      </vt:variant>
      <vt:variant>
        <vt:i4>5</vt:i4>
      </vt:variant>
      <vt:variant>
        <vt:lpwstr>https://fng-siegel.org/</vt:lpwstr>
      </vt:variant>
      <vt:variant>
        <vt:lpwstr/>
      </vt:variant>
      <vt:variant>
        <vt:i4>6488069</vt:i4>
      </vt:variant>
      <vt:variant>
        <vt:i4>402</vt:i4>
      </vt:variant>
      <vt:variant>
        <vt:i4>0</vt:i4>
      </vt:variant>
      <vt:variant>
        <vt:i4>5</vt:i4>
      </vt:variant>
      <vt:variant>
        <vt:lpwstr>https://www.febelfin.be/sites/default/files/2019-02/quality_standard_-_sustainable_financial_products.pdf</vt:lpwstr>
      </vt:variant>
      <vt:variant>
        <vt:lpwstr/>
      </vt:variant>
      <vt:variant>
        <vt:i4>2359299</vt:i4>
      </vt:variant>
      <vt:variant>
        <vt:i4>399</vt:i4>
      </vt:variant>
      <vt:variant>
        <vt:i4>0</vt:i4>
      </vt:variant>
      <vt:variant>
        <vt:i4>5</vt:i4>
      </vt:variant>
      <vt:variant>
        <vt:lpwstr>https://ec.europa.eu/info/business-economy-euro/banking-and-finance/sustainable-finance/european-green-bond-standard_en</vt:lpwstr>
      </vt:variant>
      <vt:variant>
        <vt:lpwstr/>
      </vt:variant>
      <vt:variant>
        <vt:i4>2818103</vt:i4>
      </vt:variant>
      <vt:variant>
        <vt:i4>396</vt:i4>
      </vt:variant>
      <vt:variant>
        <vt:i4>0</vt:i4>
      </vt:variant>
      <vt:variant>
        <vt:i4>5</vt:i4>
      </vt:variant>
      <vt:variant>
        <vt:lpwstr>https://www.umweltzeichen.at/en/home/start</vt:lpwstr>
      </vt:variant>
      <vt:variant>
        <vt:lpwstr/>
      </vt:variant>
      <vt:variant>
        <vt:i4>720990</vt:i4>
      </vt:variant>
      <vt:variant>
        <vt:i4>393</vt:i4>
      </vt:variant>
      <vt:variant>
        <vt:i4>0</vt:i4>
      </vt:variant>
      <vt:variant>
        <vt:i4>5</vt:i4>
      </vt:variant>
      <vt:variant>
        <vt:lpwstr>https://www.theacmf.org/initiatives/sustainable-finance/asean-green-bond-standards</vt:lpwstr>
      </vt:variant>
      <vt:variant>
        <vt:lpwstr>:~:text=ASEAN%20Green%20Bond%20Standards&amp;text=The%20ASEAN%20Green%20Bonds%20Standards,green%20finance%20for%20the%20region.</vt:lpwstr>
      </vt:variant>
      <vt:variant>
        <vt:i4>5832790</vt:i4>
      </vt:variant>
      <vt:variant>
        <vt:i4>390</vt:i4>
      </vt:variant>
      <vt:variant>
        <vt:i4>0</vt:i4>
      </vt:variant>
      <vt:variant>
        <vt:i4>5</vt:i4>
      </vt:variant>
      <vt:variant>
        <vt:lpwstr>https://sdgimpact.undp.org/sdg-bonds.html</vt:lpwstr>
      </vt:variant>
      <vt:variant>
        <vt:lpwstr/>
      </vt:variant>
      <vt:variant>
        <vt:i4>7864364</vt:i4>
      </vt:variant>
      <vt:variant>
        <vt:i4>387</vt:i4>
      </vt:variant>
      <vt:variant>
        <vt:i4>0</vt:i4>
      </vt:variant>
      <vt:variant>
        <vt:i4>5</vt:i4>
      </vt:variant>
      <vt:variant>
        <vt:lpwstr>https://www.icmagroup.org/green-social-and-sustainability-bonds/sustainability-linked-bond-principles-slbp/</vt:lpwstr>
      </vt:variant>
      <vt:variant>
        <vt:lpwstr/>
      </vt:variant>
      <vt:variant>
        <vt:i4>3276851</vt:i4>
      </vt:variant>
      <vt:variant>
        <vt:i4>384</vt:i4>
      </vt:variant>
      <vt:variant>
        <vt:i4>0</vt:i4>
      </vt:variant>
      <vt:variant>
        <vt:i4>5</vt:i4>
      </vt:variant>
      <vt:variant>
        <vt:lpwstr>https://www.icmagroup.org/green-social-and-sustainability-bonds/sustainability-bond-guidelines-sbg/</vt:lpwstr>
      </vt:variant>
      <vt:variant>
        <vt:lpwstr/>
      </vt:variant>
      <vt:variant>
        <vt:i4>3473471</vt:i4>
      </vt:variant>
      <vt:variant>
        <vt:i4>381</vt:i4>
      </vt:variant>
      <vt:variant>
        <vt:i4>0</vt:i4>
      </vt:variant>
      <vt:variant>
        <vt:i4>5</vt:i4>
      </vt:variant>
      <vt:variant>
        <vt:lpwstr>https://www.icmagroup.org/green-social-and-sustainability-bonds/social-bond-principles-sbp/</vt:lpwstr>
      </vt:variant>
      <vt:variant>
        <vt:lpwstr/>
      </vt:variant>
      <vt:variant>
        <vt:i4>2687096</vt:i4>
      </vt:variant>
      <vt:variant>
        <vt:i4>378</vt:i4>
      </vt:variant>
      <vt:variant>
        <vt:i4>0</vt:i4>
      </vt:variant>
      <vt:variant>
        <vt:i4>5</vt:i4>
      </vt:variant>
      <vt:variant>
        <vt:lpwstr>https://www.icmagroup.org/green-social-and-sustainability-bonds/green-bond-principles-gbp/</vt:lpwstr>
      </vt:variant>
      <vt:variant>
        <vt:lpwstr/>
      </vt:variant>
      <vt:variant>
        <vt:i4>6029402</vt:i4>
      </vt:variant>
      <vt:variant>
        <vt:i4>375</vt:i4>
      </vt:variant>
      <vt:variant>
        <vt:i4>0</vt:i4>
      </vt:variant>
      <vt:variant>
        <vt:i4>5</vt:i4>
      </vt:variant>
      <vt:variant>
        <vt:lpwstr>https://www.climatebonds.net/standard</vt:lpwstr>
      </vt:variant>
      <vt:variant>
        <vt:lpwstr/>
      </vt:variant>
      <vt:variant>
        <vt:i4>917526</vt:i4>
      </vt:variant>
      <vt:variant>
        <vt:i4>372</vt:i4>
      </vt:variant>
      <vt:variant>
        <vt:i4>0</vt:i4>
      </vt:variant>
      <vt:variant>
        <vt:i4>5</vt:i4>
      </vt:variant>
      <vt:variant>
        <vt:lpwstr>https://www.climatebonds.net/certification/approved-verifiers</vt:lpwstr>
      </vt:variant>
      <vt:variant>
        <vt:lpwstr/>
      </vt:variant>
      <vt:variant>
        <vt:i4>4653144</vt:i4>
      </vt:variant>
      <vt:variant>
        <vt:i4>369</vt:i4>
      </vt:variant>
      <vt:variant>
        <vt:i4>0</vt:i4>
      </vt:variant>
      <vt:variant>
        <vt:i4>5</vt:i4>
      </vt:variant>
      <vt:variant>
        <vt:lpwstr>https://www.icmagroup.org/green-social-and-sustainability-bonds/green-social-and-sustainability-bonds-database/</vt:lpwstr>
      </vt:variant>
      <vt:variant>
        <vt:lpwstr>HomeContent</vt:lpwstr>
      </vt:variant>
      <vt:variant>
        <vt:i4>7864365</vt:i4>
      </vt:variant>
      <vt:variant>
        <vt:i4>366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363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360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357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917571</vt:i4>
      </vt:variant>
      <vt:variant>
        <vt:i4>354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351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348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345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342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2490410</vt:i4>
      </vt:variant>
      <vt:variant>
        <vt:i4>339</vt:i4>
      </vt:variant>
      <vt:variant>
        <vt:i4>0</vt:i4>
      </vt:variant>
      <vt:variant>
        <vt:i4>5</vt:i4>
      </vt:variant>
      <vt:variant>
        <vt:lpwstr>https://www.unpri.org/private-debt/spotlight-on-responsible-investment-in-private-debt/4048.article</vt:lpwstr>
      </vt:variant>
      <vt:variant>
        <vt:lpwstr/>
      </vt:variant>
      <vt:variant>
        <vt:i4>7864365</vt:i4>
      </vt:variant>
      <vt:variant>
        <vt:i4>336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333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330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327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324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321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318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315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312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309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2949166</vt:i4>
      </vt:variant>
      <vt:variant>
        <vt:i4>297</vt:i4>
      </vt:variant>
      <vt:variant>
        <vt:i4>0</vt:i4>
      </vt:variant>
      <vt:variant>
        <vt:i4>5</vt:i4>
      </vt:variant>
      <vt:variant>
        <vt:lpwstr>https://www.unpri.org/passive-investments/how-can-a-passive-investor-be-a-responsible-investor/4649.article</vt:lpwstr>
      </vt:variant>
      <vt:variant>
        <vt:lpwstr/>
      </vt:variant>
      <vt:variant>
        <vt:i4>7864365</vt:i4>
      </vt:variant>
      <vt:variant>
        <vt:i4>294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291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2949166</vt:i4>
      </vt:variant>
      <vt:variant>
        <vt:i4>288</vt:i4>
      </vt:variant>
      <vt:variant>
        <vt:i4>0</vt:i4>
      </vt:variant>
      <vt:variant>
        <vt:i4>5</vt:i4>
      </vt:variant>
      <vt:variant>
        <vt:lpwstr>https://www.unpri.org/passive-investments/how-can-a-passive-investor-be-a-responsible-investor/4649.article</vt:lpwstr>
      </vt:variant>
      <vt:variant>
        <vt:lpwstr/>
      </vt:variant>
      <vt:variant>
        <vt:i4>3473519</vt:i4>
      </vt:variant>
      <vt:variant>
        <vt:i4>285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282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2883622</vt:i4>
      </vt:variant>
      <vt:variant>
        <vt:i4>279</vt:i4>
      </vt:variant>
      <vt:variant>
        <vt:i4>0</vt:i4>
      </vt:variant>
      <vt:variant>
        <vt:i4>5</vt:i4>
      </vt:variant>
      <vt:variant>
        <vt:lpwstr>https://www.unpri.org/guidance-and-case-studies-for-esg-integration-equities-and-fixed-income/3622.article</vt:lpwstr>
      </vt:variant>
      <vt:variant>
        <vt:lpwstr/>
      </vt:variant>
      <vt:variant>
        <vt:i4>7864365</vt:i4>
      </vt:variant>
      <vt:variant>
        <vt:i4>276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273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270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267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264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261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258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6225940</vt:i4>
      </vt:variant>
      <vt:variant>
        <vt:i4>255</vt:i4>
      </vt:variant>
      <vt:variant>
        <vt:i4>0</vt:i4>
      </vt:variant>
      <vt:variant>
        <vt:i4>5</vt:i4>
      </vt:variant>
      <vt:variant>
        <vt:lpwstr>https://www.unpri.org/investment-tools/fixed-income/private-debt</vt:lpwstr>
      </vt:variant>
      <vt:variant>
        <vt:lpwstr/>
      </vt:variant>
      <vt:variant>
        <vt:i4>2490410</vt:i4>
      </vt:variant>
      <vt:variant>
        <vt:i4>252</vt:i4>
      </vt:variant>
      <vt:variant>
        <vt:i4>0</vt:i4>
      </vt:variant>
      <vt:variant>
        <vt:i4>5</vt:i4>
      </vt:variant>
      <vt:variant>
        <vt:lpwstr>https://www.unpri.org/private-debt/spotlight-on-responsible-investment-in-private-debt/4048.article</vt:lpwstr>
      </vt:variant>
      <vt:variant>
        <vt:lpwstr/>
      </vt:variant>
      <vt:variant>
        <vt:i4>7864365</vt:i4>
      </vt:variant>
      <vt:variant>
        <vt:i4>249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240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237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234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231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228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225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222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210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4194376</vt:i4>
      </vt:variant>
      <vt:variant>
        <vt:i4>207</vt:i4>
      </vt:variant>
      <vt:variant>
        <vt:i4>0</vt:i4>
      </vt:variant>
      <vt:variant>
        <vt:i4>5</vt:i4>
      </vt:variant>
      <vt:variant>
        <vt:lpwstr>https://www.unpri.org/investor-tools/guidance-and-case-studies-for-esg-integration-equities-and-fixed-income/3622.article</vt:lpwstr>
      </vt:variant>
      <vt:variant>
        <vt:lpwstr/>
      </vt:variant>
      <vt:variant>
        <vt:i4>7864365</vt:i4>
      </vt:variant>
      <vt:variant>
        <vt:i4>204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201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198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3473519</vt:i4>
      </vt:variant>
      <vt:variant>
        <vt:i4>195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https://www.unpri.org/an-introduction-to-responsible-investment/an-introduction-to-responsible-investment-fixed-income/4986.article</vt:lpwstr>
      </vt:variant>
      <vt:variant>
        <vt:lpwstr/>
      </vt:variant>
      <vt:variant>
        <vt:i4>7864365</vt:i4>
      </vt:variant>
      <vt:variant>
        <vt:i4>192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189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186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183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1048638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_Toc129103674</vt:lpwstr>
      </vt:variant>
      <vt:variant>
        <vt:i4>1048638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_Toc129103673</vt:lpwstr>
      </vt:variant>
      <vt:variant>
        <vt:i4>1048638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_Toc129103672</vt:lpwstr>
      </vt:variant>
      <vt:variant>
        <vt:i4>1048638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_Toc129103671</vt:lpwstr>
      </vt:variant>
      <vt:variant>
        <vt:i4>1048638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_Toc129103670</vt:lpwstr>
      </vt:variant>
      <vt:variant>
        <vt:i4>1114174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_Toc129103669</vt:lpwstr>
      </vt:variant>
      <vt:variant>
        <vt:i4>1114174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_Toc129103668</vt:lpwstr>
      </vt:variant>
      <vt:variant>
        <vt:i4>1114174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_Toc129103667</vt:lpwstr>
      </vt:variant>
      <vt:variant>
        <vt:i4>1114174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_Toc129103666</vt:lpwstr>
      </vt:variant>
      <vt:variant>
        <vt:i4>1114174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_Toc129103665</vt:lpwstr>
      </vt:variant>
      <vt:variant>
        <vt:i4>1114174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_Toc129103664</vt:lpwstr>
      </vt:variant>
      <vt:variant>
        <vt:i4>1114174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_Toc129103663</vt:lpwstr>
      </vt:variant>
      <vt:variant>
        <vt:i4>1114174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_Toc129103662</vt:lpwstr>
      </vt:variant>
      <vt:variant>
        <vt:i4>1114174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_Toc129103661</vt:lpwstr>
      </vt:variant>
      <vt:variant>
        <vt:i4>1114174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_Toc129103660</vt:lpwstr>
      </vt:variant>
      <vt:variant>
        <vt:i4>1179710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_Toc129103659</vt:lpwstr>
      </vt:variant>
      <vt:variant>
        <vt:i4>1179710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_Toc129103658</vt:lpwstr>
      </vt:variant>
      <vt:variant>
        <vt:i4>1179710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_Toc129103657</vt:lpwstr>
      </vt:variant>
      <vt:variant>
        <vt:i4>1179710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_Toc129103656</vt:lpwstr>
      </vt:variant>
      <vt:variant>
        <vt:i4>1179710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_Toc129103655</vt:lpwstr>
      </vt:variant>
      <vt:variant>
        <vt:i4>1179710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_Toc129103654</vt:lpwstr>
      </vt:variant>
      <vt:variant>
        <vt:i4>1179710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_Toc129103653</vt:lpwstr>
      </vt:variant>
      <vt:variant>
        <vt:i4>1179710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_Toc129103652</vt:lpwstr>
      </vt:variant>
      <vt:variant>
        <vt:i4>1179710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_Toc129103651</vt:lpwstr>
      </vt:variant>
      <vt:variant>
        <vt:i4>1179710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_Toc129103650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_Toc129103649</vt:lpwstr>
      </vt:variant>
      <vt:variant>
        <vt:i4>1245246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_Toc129103648</vt:lpwstr>
      </vt:variant>
      <vt:variant>
        <vt:i4>1245246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_Toc129103647</vt:lpwstr>
      </vt:variant>
      <vt:variant>
        <vt:i4>1245246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_Toc129103646</vt:lpwstr>
      </vt:variant>
      <vt:variant>
        <vt:i4>1245246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_Toc129103645</vt:lpwstr>
      </vt:variant>
      <vt:variant>
        <vt:i4>7864410</vt:i4>
      </vt:variant>
      <vt:variant>
        <vt:i4>6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  <vt:variant>
        <vt:i4>7864410</vt:i4>
      </vt:variant>
      <vt:variant>
        <vt:i4>3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Alessandro Boaretto</dc:creator>
  <cp:lastModifiedBy>Masood Shafique</cp:lastModifiedBy>
  <cp:revision>8</cp:revision>
  <cp:lastPrinted>2023-03-29T14:59:00Z</cp:lastPrinted>
  <dcterms:created xsi:type="dcterms:W3CDTF">2023-03-07T20:58:00Z</dcterms:created>
  <dcterms:modified xsi:type="dcterms:W3CDTF">2023-03-30T09:28:00Z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0x01010005CC5734E0DE7E4DA66A598F41A9FD45</vt:lpwstr>
  </property>
  <property fmtid="{D5CDD505-2E9C-101B-9397-08002B2CF9AE}" pid="4" name="Lastedited">
    <vt:lpwstr/>
  </property>
  <property fmtid="{D5CDD505-2E9C-101B-9397-08002B2CF9AE}" pid="5" name="MediaServiceImageTags">
    <vt:lpwstr/>
  </property>
  <property fmtid="{D5CDD505-2E9C-101B-9397-08002B2CF9AE}" pid="6" name="Order">
    <vt:r8>20800</vt:r8>
  </property>
  <property fmtid="{D5CDD505-2E9C-101B-9397-08002B2CF9AE}" pid="7" name="TemplateUrl">
    <vt:lpwstr/>
  </property>
  <property fmtid="{D5CDD505-2E9C-101B-9397-08002B2CF9AE}" pid="8" name="TriggerFlowInfo">
    <vt:lpwstr/>
  </property>
  <property fmtid="{D5CDD505-2E9C-101B-9397-08002B2CF9AE}" pid="9" name="xd_ProgID">
    <vt:lpwstr/>
  </property>
  <property fmtid="{D5CDD505-2E9C-101B-9397-08002B2CF9AE}" pid="10" name="xd_Signature">
    <vt:bool>false</vt:bool>
  </property>
  <property fmtid="{D5CDD505-2E9C-101B-9397-08002B2CF9AE}" pid="11" name="_ExtendedDescription">
    <vt:lpwstr/>
  </property>
</Properties>
</file>